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C3950" w14:textId="77777777" w:rsidR="00F32E70" w:rsidRPr="00E23233" w:rsidRDefault="00F32E70" w:rsidP="009464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A172D" w14:textId="11900F68" w:rsidR="007A7B48" w:rsidRPr="00E23233" w:rsidRDefault="00F32E70" w:rsidP="009464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23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E15A4" w:rsidRPr="00E23233">
        <w:rPr>
          <w:rFonts w:ascii="Times New Roman" w:hAnsi="Times New Roman" w:cs="Times New Roman"/>
          <w:b/>
          <w:bCs/>
          <w:sz w:val="24"/>
          <w:szCs w:val="24"/>
        </w:rPr>
        <w:t>SPIRINA IN PREVENZIONE SECONDARIA</w:t>
      </w:r>
      <w:r w:rsidRPr="00E2323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E15A4" w:rsidRPr="00E23233">
        <w:rPr>
          <w:rFonts w:ascii="Times New Roman" w:hAnsi="Times New Roman" w:cs="Times New Roman"/>
          <w:b/>
          <w:bCs/>
          <w:sz w:val="24"/>
          <w:szCs w:val="24"/>
        </w:rPr>
        <w:t>DOSAGGI A CONFRONTO</w:t>
      </w:r>
    </w:p>
    <w:p w14:paraId="2FD1ED2E" w14:textId="77777777" w:rsidR="00E23233" w:rsidRPr="00E23233" w:rsidRDefault="00E23233" w:rsidP="00E23233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233">
        <w:rPr>
          <w:rFonts w:ascii="Times New Roman" w:hAnsi="Times New Roman" w:cs="Times New Roman"/>
          <w:i/>
          <w:iCs/>
          <w:sz w:val="24"/>
          <w:szCs w:val="24"/>
        </w:rPr>
        <w:t>Giuseppe Trisolino – Spec. in Cardiologia, Segretario Regionale ANCE Emilia Romagna</w:t>
      </w:r>
    </w:p>
    <w:p w14:paraId="3F48C7FF" w14:textId="13D54812" w:rsidR="007E15A4" w:rsidRPr="00E23233" w:rsidRDefault="00122DC3" w:rsidP="009464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33">
        <w:rPr>
          <w:rFonts w:ascii="Times New Roman" w:hAnsi="Times New Roman" w:cs="Times New Roman"/>
          <w:sz w:val="24"/>
          <w:szCs w:val="24"/>
        </w:rPr>
        <w:t>L’aspirina (ASA) rappresenta una terapia fondamentale</w:t>
      </w:r>
      <w:r w:rsidR="00E47084" w:rsidRPr="00E23233">
        <w:rPr>
          <w:rFonts w:ascii="Times New Roman" w:hAnsi="Times New Roman" w:cs="Times New Roman"/>
          <w:sz w:val="24"/>
          <w:szCs w:val="24"/>
        </w:rPr>
        <w:t xml:space="preserve"> per il trattamento dei pazienti con malattia vascolare</w:t>
      </w:r>
      <w:r w:rsidR="00685C0D" w:rsidRPr="00E23233">
        <w:rPr>
          <w:rFonts w:ascii="Times New Roman" w:hAnsi="Times New Roman" w:cs="Times New Roman"/>
          <w:sz w:val="24"/>
          <w:szCs w:val="24"/>
        </w:rPr>
        <w:t xml:space="preserve">. </w:t>
      </w:r>
      <w:r w:rsidR="008F17D0" w:rsidRPr="00E23233">
        <w:rPr>
          <w:rFonts w:ascii="Times New Roman" w:hAnsi="Times New Roman" w:cs="Times New Roman"/>
          <w:sz w:val="24"/>
          <w:szCs w:val="24"/>
        </w:rPr>
        <w:t xml:space="preserve">Esistono incontrovertibili evidenze sull’efficacia nel </w:t>
      </w:r>
      <w:r w:rsidR="00E47084" w:rsidRPr="00E23233">
        <w:rPr>
          <w:rFonts w:ascii="Times New Roman" w:hAnsi="Times New Roman" w:cs="Times New Roman"/>
          <w:sz w:val="24"/>
          <w:szCs w:val="24"/>
        </w:rPr>
        <w:t>ridurre il rischio di eventi cardiovascolari</w:t>
      </w:r>
      <w:r w:rsidR="00685C0D" w:rsidRPr="00E23233">
        <w:rPr>
          <w:rFonts w:ascii="Times New Roman" w:hAnsi="Times New Roman" w:cs="Times New Roman"/>
          <w:sz w:val="24"/>
          <w:szCs w:val="24"/>
        </w:rPr>
        <w:t xml:space="preserve"> futuri</w:t>
      </w:r>
      <w:r w:rsidR="00E47084" w:rsidRPr="00E23233">
        <w:rPr>
          <w:rFonts w:ascii="Times New Roman" w:hAnsi="Times New Roman" w:cs="Times New Roman"/>
          <w:sz w:val="24"/>
          <w:szCs w:val="24"/>
        </w:rPr>
        <w:t xml:space="preserve">. </w:t>
      </w:r>
      <w:r w:rsidR="000C0CE6" w:rsidRPr="00E23233">
        <w:rPr>
          <w:rFonts w:ascii="Times New Roman" w:hAnsi="Times New Roman" w:cs="Times New Roman"/>
          <w:sz w:val="24"/>
          <w:szCs w:val="24"/>
        </w:rPr>
        <w:t xml:space="preserve">Nonostante una pletora di studi che mostrano il beneficio dell'aspirina nella prevenzione secondaria degli eventi cardiovascolari, rimane </w:t>
      </w:r>
      <w:r w:rsidR="00685C0D" w:rsidRPr="00E23233">
        <w:rPr>
          <w:rFonts w:ascii="Times New Roman" w:hAnsi="Times New Roman" w:cs="Times New Roman"/>
          <w:sz w:val="24"/>
          <w:szCs w:val="24"/>
        </w:rPr>
        <w:t xml:space="preserve">aperto </w:t>
      </w:r>
      <w:r w:rsidR="000C0CE6" w:rsidRPr="00E23233">
        <w:rPr>
          <w:rFonts w:ascii="Times New Roman" w:hAnsi="Times New Roman" w:cs="Times New Roman"/>
          <w:sz w:val="24"/>
          <w:szCs w:val="24"/>
        </w:rPr>
        <w:t>il dibattito sulla dose ottimale</w:t>
      </w:r>
      <w:r w:rsidR="00685C0D" w:rsidRPr="00E23233">
        <w:rPr>
          <w:rFonts w:ascii="Times New Roman" w:hAnsi="Times New Roman" w:cs="Times New Roman"/>
          <w:sz w:val="24"/>
          <w:szCs w:val="24"/>
        </w:rPr>
        <w:t>. S</w:t>
      </w:r>
      <w:r w:rsidR="000C0CE6" w:rsidRPr="00E23233">
        <w:rPr>
          <w:rFonts w:ascii="Times New Roman" w:hAnsi="Times New Roman" w:cs="Times New Roman"/>
          <w:sz w:val="24"/>
          <w:szCs w:val="24"/>
        </w:rPr>
        <w:t xml:space="preserve">tudi relativamente piccoli </w:t>
      </w:r>
      <w:r w:rsidR="00685C0D" w:rsidRPr="00E23233">
        <w:rPr>
          <w:rFonts w:ascii="Times New Roman" w:hAnsi="Times New Roman" w:cs="Times New Roman"/>
          <w:sz w:val="24"/>
          <w:szCs w:val="24"/>
        </w:rPr>
        <w:t xml:space="preserve">che hanno confrontato pazienti con dosaggi di ASA differenti </w:t>
      </w:r>
      <w:r w:rsidR="000C0CE6" w:rsidRPr="00E23233">
        <w:rPr>
          <w:rFonts w:ascii="Times New Roman" w:hAnsi="Times New Roman" w:cs="Times New Roman"/>
          <w:sz w:val="24"/>
          <w:szCs w:val="24"/>
        </w:rPr>
        <w:t xml:space="preserve">hanno </w:t>
      </w:r>
      <w:r w:rsidR="00685C0D" w:rsidRPr="00E23233">
        <w:rPr>
          <w:rFonts w:ascii="Times New Roman" w:hAnsi="Times New Roman" w:cs="Times New Roman"/>
          <w:sz w:val="24"/>
          <w:szCs w:val="24"/>
        </w:rPr>
        <w:t xml:space="preserve">mostrato </w:t>
      </w:r>
      <w:r w:rsidR="000C0CE6" w:rsidRPr="00E23233">
        <w:rPr>
          <w:rFonts w:ascii="Times New Roman" w:hAnsi="Times New Roman" w:cs="Times New Roman"/>
          <w:sz w:val="24"/>
          <w:szCs w:val="24"/>
        </w:rPr>
        <w:t xml:space="preserve">risultati </w:t>
      </w:r>
      <w:r w:rsidR="00685C0D" w:rsidRPr="00E23233">
        <w:rPr>
          <w:rFonts w:ascii="Times New Roman" w:hAnsi="Times New Roman" w:cs="Times New Roman"/>
          <w:sz w:val="24"/>
          <w:szCs w:val="24"/>
        </w:rPr>
        <w:t>non univoci.</w:t>
      </w:r>
      <w:r w:rsidR="007E15A4" w:rsidRPr="00E23233">
        <w:rPr>
          <w:rFonts w:ascii="Times New Roman" w:hAnsi="Times New Roman" w:cs="Times New Roman"/>
          <w:sz w:val="24"/>
          <w:szCs w:val="24"/>
        </w:rPr>
        <w:t xml:space="preserve"> </w:t>
      </w:r>
      <w:r w:rsidR="00AF2D11" w:rsidRPr="00E23233">
        <w:rPr>
          <w:rFonts w:ascii="Times New Roman" w:hAnsi="Times New Roman" w:cs="Times New Roman"/>
          <w:sz w:val="24"/>
          <w:szCs w:val="24"/>
        </w:rPr>
        <w:t>La dose appropriata di ASA per ridurre il rischio di morte, infarto miocardico e ictus e per ridurre al minimo il sanguinamento maggiore nei pazienti con malattia cardiovascolare aterosclerotica accertata (ASCVD) è oggetto di controversie</w:t>
      </w:r>
      <w:r w:rsidRPr="00E23233">
        <w:rPr>
          <w:rFonts w:ascii="Times New Roman" w:hAnsi="Times New Roman" w:cs="Times New Roman"/>
          <w:sz w:val="24"/>
          <w:szCs w:val="24"/>
        </w:rPr>
        <w:t xml:space="preserve"> soprattutto nella realtà americana</w:t>
      </w:r>
      <w:r w:rsidR="00E47084" w:rsidRPr="00E23233">
        <w:rPr>
          <w:rFonts w:ascii="Times New Roman" w:hAnsi="Times New Roman" w:cs="Times New Roman"/>
          <w:sz w:val="24"/>
          <w:szCs w:val="24"/>
        </w:rPr>
        <w:t xml:space="preserve">. </w:t>
      </w:r>
      <w:r w:rsidR="00F32E70" w:rsidRPr="00E23233">
        <w:rPr>
          <w:rFonts w:ascii="Times New Roman" w:hAnsi="Times New Roman" w:cs="Times New Roman"/>
          <w:sz w:val="24"/>
          <w:szCs w:val="24"/>
        </w:rPr>
        <w:t>T</w:t>
      </w:r>
      <w:r w:rsidR="00685C0D" w:rsidRPr="00E23233">
        <w:rPr>
          <w:rFonts w:ascii="Times New Roman" w:hAnsi="Times New Roman" w:cs="Times New Roman"/>
          <w:sz w:val="24"/>
          <w:szCs w:val="24"/>
        </w:rPr>
        <w:t>ra</w:t>
      </w:r>
      <w:r w:rsidR="00E47084" w:rsidRPr="00E23233">
        <w:rPr>
          <w:rFonts w:ascii="Times New Roman" w:hAnsi="Times New Roman" w:cs="Times New Roman"/>
          <w:sz w:val="24"/>
          <w:szCs w:val="24"/>
        </w:rPr>
        <w:t xml:space="preserve"> le LG ACC e AHA</w:t>
      </w:r>
      <w:r w:rsidR="00F32E70" w:rsidRPr="00E23233">
        <w:rPr>
          <w:rFonts w:ascii="Times New Roman" w:hAnsi="Times New Roman" w:cs="Times New Roman"/>
          <w:sz w:val="24"/>
          <w:szCs w:val="24"/>
        </w:rPr>
        <w:t>, infatti,</w:t>
      </w:r>
      <w:r w:rsidR="00E47084" w:rsidRPr="00E23233">
        <w:rPr>
          <w:rFonts w:ascii="Times New Roman" w:hAnsi="Times New Roman" w:cs="Times New Roman"/>
          <w:sz w:val="24"/>
          <w:szCs w:val="24"/>
        </w:rPr>
        <w:t xml:space="preserve"> non vi è consenso sul dosaggio ottimale da utilizzare nell’infarto miocardico, nella cardiopatia coronarica stabile o dopo riperfusione coronarica. Più consolidat</w:t>
      </w:r>
      <w:r w:rsidR="00685C0D" w:rsidRPr="00E23233">
        <w:rPr>
          <w:rFonts w:ascii="Times New Roman" w:hAnsi="Times New Roman" w:cs="Times New Roman"/>
          <w:sz w:val="24"/>
          <w:szCs w:val="24"/>
        </w:rPr>
        <w:t>o</w:t>
      </w:r>
      <w:r w:rsidR="00E47084" w:rsidRPr="00E23233">
        <w:rPr>
          <w:rFonts w:ascii="Times New Roman" w:hAnsi="Times New Roman" w:cs="Times New Roman"/>
          <w:sz w:val="24"/>
          <w:szCs w:val="24"/>
        </w:rPr>
        <w:t xml:space="preserve"> è l’uso dell’ASA a 100 mg nella realtà europea.</w:t>
      </w:r>
      <w:r w:rsidR="000C0CE6" w:rsidRPr="00E23233">
        <w:rPr>
          <w:rFonts w:ascii="Times New Roman" w:hAnsi="Times New Roman" w:cs="Times New Roman"/>
          <w:sz w:val="24"/>
          <w:szCs w:val="24"/>
        </w:rPr>
        <w:t xml:space="preserve"> </w:t>
      </w:r>
      <w:r w:rsidR="007E15A4" w:rsidRPr="00E23233">
        <w:rPr>
          <w:rFonts w:ascii="Times New Roman" w:hAnsi="Times New Roman" w:cs="Times New Roman"/>
          <w:sz w:val="24"/>
          <w:szCs w:val="24"/>
        </w:rPr>
        <w:t>L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'obiettivo dello </w:t>
      </w:r>
      <w:r w:rsidR="000C0CE6" w:rsidRPr="00E23233">
        <w:rPr>
          <w:rFonts w:ascii="Times New Roman" w:hAnsi="Times New Roman" w:cs="Times New Roman"/>
          <w:sz w:val="24"/>
          <w:szCs w:val="24"/>
        </w:rPr>
        <w:t xml:space="preserve">ADACTABLE study </w:t>
      </w:r>
      <w:r w:rsidR="00B476FA" w:rsidRPr="00E23233">
        <w:rPr>
          <w:rFonts w:ascii="Times New Roman" w:hAnsi="Times New Roman" w:cs="Times New Roman"/>
          <w:sz w:val="24"/>
          <w:szCs w:val="24"/>
        </w:rPr>
        <w:t xml:space="preserve">(Aspirin Dosing: A Patient-Centric Trial Assessing Benefits and Long-Term Effectiveness) </w:t>
      </w:r>
      <w:r w:rsidR="00F32E70" w:rsidRPr="00E23233">
        <w:rPr>
          <w:rFonts w:ascii="Times New Roman" w:hAnsi="Times New Roman" w:cs="Times New Roman"/>
          <w:sz w:val="24"/>
          <w:szCs w:val="24"/>
        </w:rPr>
        <w:t xml:space="preserve">è stato quello di </w:t>
      </w:r>
      <w:r w:rsidR="00FF1FD4" w:rsidRPr="00E23233">
        <w:rPr>
          <w:rFonts w:ascii="Times New Roman" w:hAnsi="Times New Roman" w:cs="Times New Roman"/>
          <w:sz w:val="24"/>
          <w:szCs w:val="24"/>
        </w:rPr>
        <w:t>valutare</w:t>
      </w:r>
      <w:r w:rsidR="00F32E70" w:rsidRPr="00E23233">
        <w:rPr>
          <w:rFonts w:ascii="Times New Roman" w:hAnsi="Times New Roman" w:cs="Times New Roman"/>
          <w:sz w:val="24"/>
          <w:szCs w:val="24"/>
        </w:rPr>
        <w:t>, nei pazienti con ASCVD,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 l'</w:t>
      </w:r>
      <w:r w:rsidR="00AF2D11" w:rsidRPr="00E23233">
        <w:rPr>
          <w:rFonts w:ascii="Times New Roman" w:hAnsi="Times New Roman" w:cs="Times New Roman"/>
          <w:sz w:val="24"/>
          <w:szCs w:val="24"/>
        </w:rPr>
        <w:t>ASA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 81 mg </w:t>
      </w:r>
      <w:r w:rsidR="00F32E70" w:rsidRPr="00E23233">
        <w:rPr>
          <w:rFonts w:ascii="Times New Roman" w:hAnsi="Times New Roman" w:cs="Times New Roman"/>
          <w:sz w:val="24"/>
          <w:szCs w:val="24"/>
        </w:rPr>
        <w:t xml:space="preserve">(basso dosaggio) </w:t>
      </w:r>
      <w:r w:rsidR="00FF1FD4" w:rsidRPr="00E23233">
        <w:rPr>
          <w:rFonts w:ascii="Times New Roman" w:hAnsi="Times New Roman" w:cs="Times New Roman"/>
          <w:sz w:val="24"/>
          <w:szCs w:val="24"/>
        </w:rPr>
        <w:t>rispetto a</w:t>
      </w:r>
      <w:r w:rsidR="00F32E70" w:rsidRPr="00E23233">
        <w:rPr>
          <w:rFonts w:ascii="Times New Roman" w:hAnsi="Times New Roman" w:cs="Times New Roman"/>
          <w:sz w:val="24"/>
          <w:szCs w:val="24"/>
        </w:rPr>
        <w:t>l dosaggio standard (</w:t>
      </w:r>
      <w:r w:rsidR="00FF1FD4" w:rsidRPr="00E23233">
        <w:rPr>
          <w:rFonts w:ascii="Times New Roman" w:hAnsi="Times New Roman" w:cs="Times New Roman"/>
          <w:sz w:val="24"/>
          <w:szCs w:val="24"/>
        </w:rPr>
        <w:t>325 mg</w:t>
      </w:r>
      <w:r w:rsidR="00F32E70" w:rsidRPr="00E23233">
        <w:rPr>
          <w:rFonts w:ascii="Times New Roman" w:hAnsi="Times New Roman" w:cs="Times New Roman"/>
          <w:sz w:val="24"/>
          <w:szCs w:val="24"/>
        </w:rPr>
        <w:t>).</w:t>
      </w:r>
      <w:r w:rsidR="007E15A4" w:rsidRPr="00E23233">
        <w:rPr>
          <w:rFonts w:ascii="Times New Roman" w:hAnsi="Times New Roman" w:cs="Times New Roman"/>
          <w:sz w:val="24"/>
          <w:szCs w:val="24"/>
        </w:rPr>
        <w:t xml:space="preserve"> Lo studio ha utilizzato una metodologia innovativa per l’identificazione, il reclutamento e il follow-up dei pazienti. Sono stati utilizzati algoritmi per analizzare i dati delle cartelle cliniche elettroniche e identificare i pazienti all’interno del National Patient-</w:t>
      </w:r>
      <w:proofErr w:type="spellStart"/>
      <w:r w:rsidR="007E15A4" w:rsidRPr="00E23233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7E15A4" w:rsidRPr="00E23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A4" w:rsidRPr="00E23233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7E15A4" w:rsidRPr="00E23233">
        <w:rPr>
          <w:rFonts w:ascii="Times New Roman" w:hAnsi="Times New Roman" w:cs="Times New Roman"/>
          <w:sz w:val="24"/>
          <w:szCs w:val="24"/>
        </w:rPr>
        <w:t xml:space="preserve"> Research Network (</w:t>
      </w:r>
      <w:proofErr w:type="spellStart"/>
      <w:r w:rsidR="007E15A4" w:rsidRPr="00E23233">
        <w:rPr>
          <w:rFonts w:ascii="Times New Roman" w:hAnsi="Times New Roman" w:cs="Times New Roman"/>
          <w:sz w:val="24"/>
          <w:szCs w:val="24"/>
        </w:rPr>
        <w:t>PCORnet</w:t>
      </w:r>
      <w:proofErr w:type="spellEnd"/>
      <w:r w:rsidR="007E15A4" w:rsidRPr="00E23233">
        <w:rPr>
          <w:rFonts w:ascii="Times New Roman" w:hAnsi="Times New Roman" w:cs="Times New Roman"/>
          <w:sz w:val="24"/>
          <w:szCs w:val="24"/>
        </w:rPr>
        <w:t>)</w:t>
      </w:r>
      <w:r w:rsidR="006000D7">
        <w:rPr>
          <w:rFonts w:ascii="Times New Roman" w:hAnsi="Times New Roman" w:cs="Times New Roman"/>
          <w:sz w:val="24"/>
          <w:szCs w:val="24"/>
        </w:rPr>
        <w:t xml:space="preserve"> vale a dire ricerca di </w:t>
      </w:r>
      <w:r w:rsidR="006000D7" w:rsidRPr="006000D7">
        <w:rPr>
          <w:rFonts w:ascii="Times New Roman" w:hAnsi="Times New Roman" w:cs="Times New Roman"/>
          <w:sz w:val="24"/>
          <w:szCs w:val="24"/>
        </w:rPr>
        <w:t>dati clinici all'interno della rete nazionale di ricerca clinica incentrata sul paziente</w:t>
      </w:r>
      <w:r w:rsidR="006000D7">
        <w:rPr>
          <w:rFonts w:ascii="Times New Roman" w:hAnsi="Times New Roman" w:cs="Times New Roman"/>
          <w:sz w:val="24"/>
          <w:szCs w:val="24"/>
        </w:rPr>
        <w:t>. T</w:t>
      </w:r>
      <w:r w:rsidR="007E15A4" w:rsidRPr="00E23233">
        <w:rPr>
          <w:rFonts w:ascii="Times New Roman" w:hAnsi="Times New Roman" w:cs="Times New Roman"/>
          <w:sz w:val="24"/>
          <w:szCs w:val="24"/>
        </w:rPr>
        <w:t xml:space="preserve">utte le visite di controllo previste dal trial sono state effettuate virtualmente o per telefono. </w:t>
      </w:r>
      <w:r w:rsidR="004D7038" w:rsidRPr="00E23233">
        <w:rPr>
          <w:rFonts w:ascii="Times New Roman" w:hAnsi="Times New Roman" w:cs="Times New Roman"/>
          <w:sz w:val="24"/>
          <w:szCs w:val="24"/>
        </w:rPr>
        <w:t xml:space="preserve">Oltre 15.000 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pazienti con ASCVD sono stati randomizzati 1:1 </w:t>
      </w:r>
      <w:r w:rsidR="004D7038" w:rsidRPr="00E23233">
        <w:rPr>
          <w:rFonts w:ascii="Times New Roman" w:hAnsi="Times New Roman" w:cs="Times New Roman"/>
          <w:sz w:val="24"/>
          <w:szCs w:val="24"/>
        </w:rPr>
        <w:t>a</w:t>
      </w:r>
      <w:r w:rsidR="006173B8" w:rsidRPr="00E23233">
        <w:rPr>
          <w:rFonts w:ascii="Times New Roman" w:hAnsi="Times New Roman" w:cs="Times New Roman"/>
          <w:sz w:val="24"/>
          <w:szCs w:val="24"/>
        </w:rPr>
        <w:t xml:space="preserve">l trattamento con 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ASA 81 mg </w:t>
      </w:r>
      <w:r w:rsidR="004D7038" w:rsidRPr="00E23233">
        <w:rPr>
          <w:rFonts w:ascii="Times New Roman" w:hAnsi="Times New Roman" w:cs="Times New Roman"/>
          <w:sz w:val="24"/>
          <w:szCs w:val="24"/>
        </w:rPr>
        <w:t xml:space="preserve">ed </w:t>
      </w:r>
      <w:r w:rsidR="00FF1FD4" w:rsidRPr="00E23233">
        <w:rPr>
          <w:rFonts w:ascii="Times New Roman" w:hAnsi="Times New Roman" w:cs="Times New Roman"/>
          <w:sz w:val="24"/>
          <w:szCs w:val="24"/>
        </w:rPr>
        <w:t>ASA 325 mg</w:t>
      </w:r>
      <w:r w:rsidR="006173B8" w:rsidRPr="00E23233">
        <w:rPr>
          <w:rFonts w:ascii="Times New Roman" w:hAnsi="Times New Roman" w:cs="Times New Roman"/>
          <w:sz w:val="24"/>
          <w:szCs w:val="24"/>
        </w:rPr>
        <w:t>,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 per un follow-up di 26,2 mesi. L’età media dei pazienti era di 68 anni (femmine 31%; diabetici 38%)</w:t>
      </w:r>
      <w:r w:rsidR="007E15A4" w:rsidRPr="00E23233">
        <w:rPr>
          <w:rFonts w:ascii="Times New Roman" w:hAnsi="Times New Roman" w:cs="Times New Roman"/>
          <w:sz w:val="24"/>
          <w:szCs w:val="24"/>
        </w:rPr>
        <w:t xml:space="preserve">. 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I criteri di inclusione prevedevano pazienti con malattia cardiovascolare aterosclerotica definiti come 1) precedente infarto miocardico </w:t>
      </w:r>
      <w:r w:rsidR="006000D7">
        <w:rPr>
          <w:rFonts w:ascii="Times New Roman" w:hAnsi="Times New Roman" w:cs="Times New Roman"/>
          <w:sz w:val="24"/>
          <w:szCs w:val="24"/>
        </w:rPr>
        <w:t xml:space="preserve">o </w:t>
      </w:r>
      <w:r w:rsidR="00FF1FD4" w:rsidRPr="00E23233">
        <w:rPr>
          <w:rFonts w:ascii="Times New Roman" w:hAnsi="Times New Roman" w:cs="Times New Roman"/>
          <w:sz w:val="24"/>
          <w:szCs w:val="24"/>
        </w:rPr>
        <w:t>rivascolarizzazione coronarica</w:t>
      </w:r>
      <w:r w:rsidR="006000D7">
        <w:rPr>
          <w:rFonts w:ascii="Times New Roman" w:hAnsi="Times New Roman" w:cs="Times New Roman"/>
          <w:sz w:val="24"/>
          <w:szCs w:val="24"/>
        </w:rPr>
        <w:t xml:space="preserve">, 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precedente angiografia coronarica con </w:t>
      </w:r>
      <w:r w:rsidR="006000D7">
        <w:rPr>
          <w:rFonts w:ascii="Times New Roman" w:hAnsi="Times New Roman" w:cs="Times New Roman"/>
          <w:sz w:val="24"/>
          <w:szCs w:val="24"/>
        </w:rPr>
        <w:t xml:space="preserve">documentazione di 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≥75% di stenosi coronarica o storia di cardiopatia ischemica cronica ed almeno un elemento aggiuntivo quali l’età ≥65 anni, la presenza di diabete mellito, </w:t>
      </w:r>
      <w:r w:rsidR="00433AEF" w:rsidRPr="00E23233">
        <w:rPr>
          <w:rFonts w:ascii="Times New Roman" w:hAnsi="Times New Roman" w:cs="Times New Roman"/>
          <w:sz w:val="24"/>
          <w:szCs w:val="24"/>
        </w:rPr>
        <w:t xml:space="preserve">arteriopatia periferica, creatinina </w:t>
      </w:r>
      <w:r w:rsidR="00FF1FD4" w:rsidRPr="00E23233">
        <w:rPr>
          <w:rFonts w:ascii="Times New Roman" w:hAnsi="Times New Roman" w:cs="Times New Roman"/>
          <w:sz w:val="24"/>
          <w:szCs w:val="24"/>
        </w:rPr>
        <w:t>≥</w:t>
      </w:r>
      <w:r w:rsidR="00433AEF" w:rsidRPr="00E23233">
        <w:rPr>
          <w:rFonts w:ascii="Times New Roman" w:hAnsi="Times New Roman" w:cs="Times New Roman"/>
          <w:sz w:val="24"/>
          <w:szCs w:val="24"/>
        </w:rPr>
        <w:t xml:space="preserve"> </w:t>
      </w:r>
      <w:r w:rsidR="00FF1FD4" w:rsidRPr="00E23233">
        <w:rPr>
          <w:rFonts w:ascii="Times New Roman" w:hAnsi="Times New Roman" w:cs="Times New Roman"/>
          <w:sz w:val="24"/>
          <w:szCs w:val="24"/>
        </w:rPr>
        <w:t>1,5 mg/dl</w:t>
      </w:r>
      <w:r w:rsidR="00433AEF" w:rsidRPr="00E23233">
        <w:rPr>
          <w:rFonts w:ascii="Times New Roman" w:hAnsi="Times New Roman" w:cs="Times New Roman"/>
          <w:sz w:val="24"/>
          <w:szCs w:val="24"/>
        </w:rPr>
        <w:t xml:space="preserve">, malattia coronarica trivasale nota, una FE &lt; 50% e una colesterolemia LDL &gt; 130 mg/dl, abitudine tabagica. Tra i criteri di esclusione vi erano la gravidanza/allattamento, </w:t>
      </w:r>
      <w:r w:rsidR="00F32E70" w:rsidRPr="00E23233">
        <w:rPr>
          <w:rFonts w:ascii="Times New Roman" w:hAnsi="Times New Roman" w:cs="Times New Roman"/>
          <w:sz w:val="24"/>
          <w:szCs w:val="24"/>
        </w:rPr>
        <w:t xml:space="preserve">il </w:t>
      </w:r>
      <w:r w:rsidR="00433AEF" w:rsidRPr="00E23233">
        <w:rPr>
          <w:rFonts w:ascii="Times New Roman" w:hAnsi="Times New Roman" w:cs="Times New Roman"/>
          <w:sz w:val="24"/>
          <w:szCs w:val="24"/>
        </w:rPr>
        <w:t xml:space="preserve">sanguinamento gastrointestinale o </w:t>
      </w:r>
      <w:r w:rsidR="00F32E70" w:rsidRPr="00E23233">
        <w:rPr>
          <w:rFonts w:ascii="Times New Roman" w:hAnsi="Times New Roman" w:cs="Times New Roman"/>
          <w:sz w:val="24"/>
          <w:szCs w:val="24"/>
        </w:rPr>
        <w:t>l’</w:t>
      </w:r>
      <w:r w:rsidR="00433AEF" w:rsidRPr="00E23233">
        <w:rPr>
          <w:rFonts w:ascii="Times New Roman" w:hAnsi="Times New Roman" w:cs="Times New Roman"/>
          <w:sz w:val="24"/>
          <w:szCs w:val="24"/>
        </w:rPr>
        <w:t xml:space="preserve">assunzione di anticoagulanti orali o ticagrelor. </w:t>
      </w:r>
      <w:r w:rsidR="00AF2D11" w:rsidRPr="00E23233">
        <w:rPr>
          <w:rFonts w:ascii="Times New Roman" w:hAnsi="Times New Roman" w:cs="Times New Roman"/>
          <w:sz w:val="24"/>
          <w:szCs w:val="24"/>
        </w:rPr>
        <w:t xml:space="preserve">Prima della randomizzazione il 96,0% </w:t>
      </w:r>
      <w:r w:rsidR="00F32E70" w:rsidRPr="00E23233">
        <w:rPr>
          <w:rFonts w:ascii="Times New Roman" w:hAnsi="Times New Roman" w:cs="Times New Roman"/>
          <w:sz w:val="24"/>
          <w:szCs w:val="24"/>
        </w:rPr>
        <w:t xml:space="preserve">dei pazienti </w:t>
      </w:r>
      <w:r w:rsidR="00AF2D11" w:rsidRPr="00E23233">
        <w:rPr>
          <w:rFonts w:ascii="Times New Roman" w:hAnsi="Times New Roman" w:cs="Times New Roman"/>
          <w:sz w:val="24"/>
          <w:szCs w:val="24"/>
        </w:rPr>
        <w:t>stava già assumendo aspirina e l'85,3% di questi pazienti stava già assumendo 81 mg di aspirina al giorno.</w:t>
      </w:r>
      <w:r w:rsidR="007E15A4" w:rsidRPr="00E23233">
        <w:rPr>
          <w:rFonts w:ascii="Times New Roman" w:hAnsi="Times New Roman" w:cs="Times New Roman"/>
          <w:sz w:val="24"/>
          <w:szCs w:val="24"/>
        </w:rPr>
        <w:t xml:space="preserve"> </w:t>
      </w:r>
      <w:r w:rsidR="00433AEF" w:rsidRPr="00E23233">
        <w:rPr>
          <w:rFonts w:ascii="Times New Roman" w:hAnsi="Times New Roman" w:cs="Times New Roman"/>
          <w:sz w:val="24"/>
          <w:szCs w:val="24"/>
        </w:rPr>
        <w:t xml:space="preserve">L’outcome primario </w:t>
      </w:r>
      <w:r w:rsidR="00AF2D11" w:rsidRPr="00E23233">
        <w:rPr>
          <w:rFonts w:ascii="Times New Roman" w:hAnsi="Times New Roman" w:cs="Times New Roman"/>
          <w:sz w:val="24"/>
          <w:szCs w:val="24"/>
        </w:rPr>
        <w:t xml:space="preserve">di efficacia </w:t>
      </w:r>
      <w:r w:rsidR="00433AEF" w:rsidRPr="00E23233">
        <w:rPr>
          <w:rFonts w:ascii="Times New Roman" w:hAnsi="Times New Roman" w:cs="Times New Roman"/>
          <w:sz w:val="24"/>
          <w:szCs w:val="24"/>
        </w:rPr>
        <w:t xml:space="preserve">(composito di mortalità per tutte le cause, ricovero per infarto miocardico non fatale o per ictus non fatale) </w:t>
      </w:r>
      <w:r w:rsidR="00FF1FD4" w:rsidRPr="00E23233">
        <w:rPr>
          <w:rFonts w:ascii="Times New Roman" w:hAnsi="Times New Roman" w:cs="Times New Roman"/>
          <w:sz w:val="24"/>
          <w:szCs w:val="24"/>
        </w:rPr>
        <w:t>si è verificato nel 7,3% del gruppo con aspirina 81 mg rispetto al 7,5% del gruppo con aspirina 325 mg (p = 0,75).</w:t>
      </w:r>
      <w:r w:rsidR="00AF2D11" w:rsidRPr="00E23233">
        <w:rPr>
          <w:rFonts w:ascii="Times New Roman" w:hAnsi="Times New Roman" w:cs="Times New Roman"/>
          <w:sz w:val="24"/>
          <w:szCs w:val="24"/>
        </w:rPr>
        <w:t xml:space="preserve"> </w:t>
      </w:r>
      <w:r w:rsidR="002F3208" w:rsidRPr="00E23233">
        <w:rPr>
          <w:rFonts w:ascii="Times New Roman" w:hAnsi="Times New Roman" w:cs="Times New Roman"/>
          <w:sz w:val="24"/>
          <w:szCs w:val="24"/>
        </w:rPr>
        <w:t>[</w:t>
      </w:r>
      <w:r w:rsidR="00B476FA" w:rsidRPr="00E23233">
        <w:rPr>
          <w:rFonts w:ascii="Times New Roman" w:hAnsi="Times New Roman" w:cs="Times New Roman"/>
          <w:sz w:val="24"/>
          <w:szCs w:val="24"/>
        </w:rPr>
        <w:t>HR</w:t>
      </w:r>
      <w:r w:rsidR="00AF2D11" w:rsidRPr="00E23233">
        <w:rPr>
          <w:rFonts w:ascii="Times New Roman" w:hAnsi="Times New Roman" w:cs="Times New Roman"/>
          <w:sz w:val="24"/>
          <w:szCs w:val="24"/>
        </w:rPr>
        <w:t xml:space="preserve"> 1,02; I</w:t>
      </w:r>
      <w:r w:rsidR="00B476FA" w:rsidRPr="00E23233">
        <w:rPr>
          <w:rFonts w:ascii="Times New Roman" w:hAnsi="Times New Roman" w:cs="Times New Roman"/>
          <w:sz w:val="24"/>
          <w:szCs w:val="24"/>
        </w:rPr>
        <w:t>C</w:t>
      </w:r>
      <w:r w:rsidR="00AF2D11" w:rsidRPr="00E23233">
        <w:rPr>
          <w:rFonts w:ascii="Times New Roman" w:hAnsi="Times New Roman" w:cs="Times New Roman"/>
          <w:sz w:val="24"/>
          <w:szCs w:val="24"/>
        </w:rPr>
        <w:t xml:space="preserve"> 95%</w:t>
      </w:r>
      <w:r w:rsidR="00B476FA" w:rsidRPr="00E23233">
        <w:rPr>
          <w:rFonts w:ascii="Times New Roman" w:hAnsi="Times New Roman" w:cs="Times New Roman"/>
          <w:sz w:val="24"/>
          <w:szCs w:val="24"/>
        </w:rPr>
        <w:t xml:space="preserve">: </w:t>
      </w:r>
      <w:r w:rsidR="00AF2D11" w:rsidRPr="00E23233">
        <w:rPr>
          <w:rFonts w:ascii="Times New Roman" w:hAnsi="Times New Roman" w:cs="Times New Roman"/>
          <w:sz w:val="24"/>
          <w:szCs w:val="24"/>
        </w:rPr>
        <w:t xml:space="preserve">0,91 </w:t>
      </w:r>
      <w:r w:rsidR="00B476FA" w:rsidRPr="00E23233">
        <w:rPr>
          <w:rFonts w:ascii="Times New Roman" w:hAnsi="Times New Roman" w:cs="Times New Roman"/>
          <w:sz w:val="24"/>
          <w:szCs w:val="24"/>
        </w:rPr>
        <w:t>-</w:t>
      </w:r>
      <w:r w:rsidR="00AF2D11" w:rsidRPr="00E23233">
        <w:rPr>
          <w:rFonts w:ascii="Times New Roman" w:hAnsi="Times New Roman" w:cs="Times New Roman"/>
          <w:sz w:val="24"/>
          <w:szCs w:val="24"/>
        </w:rPr>
        <w:t xml:space="preserve"> 1,14</w:t>
      </w:r>
      <w:r w:rsidR="002F3208" w:rsidRPr="00E23233">
        <w:rPr>
          <w:rFonts w:ascii="Times New Roman" w:hAnsi="Times New Roman" w:cs="Times New Roman"/>
          <w:sz w:val="24"/>
          <w:szCs w:val="24"/>
        </w:rPr>
        <w:t>]</w:t>
      </w:r>
      <w:r w:rsidR="00AF2D11" w:rsidRPr="00E23233">
        <w:rPr>
          <w:rFonts w:ascii="Times New Roman" w:hAnsi="Times New Roman" w:cs="Times New Roman"/>
          <w:sz w:val="24"/>
          <w:szCs w:val="24"/>
        </w:rPr>
        <w:t>.</w:t>
      </w:r>
      <w:r w:rsidR="007E15A4" w:rsidRPr="00E23233">
        <w:rPr>
          <w:rFonts w:ascii="Times New Roman" w:hAnsi="Times New Roman" w:cs="Times New Roman"/>
          <w:sz w:val="24"/>
          <w:szCs w:val="24"/>
        </w:rPr>
        <w:t xml:space="preserve"> </w:t>
      </w:r>
      <w:r w:rsidR="00AF2D11" w:rsidRPr="00E23233">
        <w:rPr>
          <w:rFonts w:ascii="Times New Roman" w:hAnsi="Times New Roman" w:cs="Times New Roman"/>
          <w:sz w:val="24"/>
          <w:szCs w:val="24"/>
        </w:rPr>
        <w:t>L'outcome primario di sicurezza (ospedalizzazione per sanguinamento maggiore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 che richiedeva trasfusioni di sangue a 12 mesi</w:t>
      </w:r>
      <w:r w:rsidR="00AF2D11" w:rsidRPr="00E23233">
        <w:rPr>
          <w:rFonts w:ascii="Times New Roman" w:hAnsi="Times New Roman" w:cs="Times New Roman"/>
          <w:sz w:val="24"/>
          <w:szCs w:val="24"/>
        </w:rPr>
        <w:t>)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 si è verificato nello 0,6% del gruppo con aspirina 81 mg rispetto allo 0,6% del gruppo con aspirina 325 mg (p = 0,41).</w:t>
      </w:r>
      <w:r w:rsidR="002F3208" w:rsidRPr="00E23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B476FA" w:rsidRPr="00E23233">
        <w:rPr>
          <w:rFonts w:ascii="Times New Roman" w:hAnsi="Times New Roman" w:cs="Times New Roman"/>
          <w:sz w:val="24"/>
          <w:szCs w:val="24"/>
          <w:shd w:val="clear" w:color="auto" w:fill="FFFFFF"/>
        </w:rPr>
        <w:t>HR</w:t>
      </w:r>
      <w:r w:rsidR="002F3208" w:rsidRPr="00E23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1,18; </w:t>
      </w:r>
      <w:r w:rsidR="00B476FA" w:rsidRPr="00E23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 </w:t>
      </w:r>
      <w:r w:rsidR="002F3208" w:rsidRPr="00E23233">
        <w:rPr>
          <w:rFonts w:ascii="Times New Roman" w:hAnsi="Times New Roman" w:cs="Times New Roman"/>
          <w:sz w:val="24"/>
          <w:szCs w:val="24"/>
          <w:shd w:val="clear" w:color="auto" w:fill="FFFFFF"/>
        </w:rPr>
        <w:t>95%</w:t>
      </w:r>
      <w:r w:rsidR="00B476FA" w:rsidRPr="00E2323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F3208" w:rsidRPr="00E23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0,79-1,77]</w:t>
      </w:r>
      <w:r w:rsidR="007E15A4" w:rsidRPr="00E23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173B8" w:rsidRPr="00E23233">
        <w:rPr>
          <w:rFonts w:ascii="Times New Roman" w:hAnsi="Times New Roman" w:cs="Times New Roman"/>
          <w:sz w:val="24"/>
          <w:szCs w:val="24"/>
        </w:rPr>
        <w:t>I risultati, tuttavia, sono stati almeno in parte influenzati dall’elevato tasso di switch che ha caratterizzato il gruppo assegnato al dosaggio 325 mg: il 41,6% dei pazienti inclusi in questo gruppo ha chiesto il passaggio al dosaggio ridotto</w:t>
      </w:r>
      <w:r w:rsidR="00B476FA" w:rsidRPr="00E23233">
        <w:rPr>
          <w:rFonts w:ascii="Times New Roman" w:hAnsi="Times New Roman" w:cs="Times New Roman"/>
          <w:sz w:val="24"/>
          <w:szCs w:val="24"/>
        </w:rPr>
        <w:t xml:space="preserve"> ed inoltre i pazienti in trattamento con dosaggio standard ha presentato maggiore discontinuità di trattamento. S</w:t>
      </w:r>
      <w:r w:rsidR="006173B8" w:rsidRPr="00E23233">
        <w:rPr>
          <w:rFonts w:ascii="Times New Roman" w:hAnsi="Times New Roman" w:cs="Times New Roman"/>
          <w:sz w:val="24"/>
          <w:szCs w:val="24"/>
        </w:rPr>
        <w:t>olo l’8,1% dei pazienti assegnati al dosaggio ridotto ha chiesto il passaggio a quello a 325 mg.</w:t>
      </w:r>
      <w:r w:rsidR="007E15A4" w:rsidRPr="00E23233">
        <w:rPr>
          <w:rFonts w:ascii="Times New Roman" w:hAnsi="Times New Roman" w:cs="Times New Roman"/>
          <w:sz w:val="24"/>
          <w:szCs w:val="24"/>
        </w:rPr>
        <w:t xml:space="preserve"> </w:t>
      </w:r>
      <w:r w:rsidR="006173B8" w:rsidRPr="00E23233">
        <w:rPr>
          <w:rFonts w:ascii="Times New Roman" w:hAnsi="Times New Roman" w:cs="Times New Roman"/>
          <w:sz w:val="24"/>
          <w:szCs w:val="24"/>
        </w:rPr>
        <w:t>Secondo gli autori l’evidenza di un elevato tasso di switch fra i due dosaggi di aspirina potrebbe dipendere da più fattori come la preferenza del paziente, le abitudini dei medici</w:t>
      </w:r>
      <w:r w:rsidR="007E15A4" w:rsidRPr="00E23233">
        <w:rPr>
          <w:rFonts w:ascii="Times New Roman" w:hAnsi="Times New Roman" w:cs="Times New Roman"/>
          <w:sz w:val="24"/>
          <w:szCs w:val="24"/>
        </w:rPr>
        <w:t>,</w:t>
      </w:r>
      <w:r w:rsidR="006173B8" w:rsidRPr="00E23233">
        <w:rPr>
          <w:rFonts w:ascii="Times New Roman" w:hAnsi="Times New Roman" w:cs="Times New Roman"/>
          <w:sz w:val="24"/>
          <w:szCs w:val="24"/>
        </w:rPr>
        <w:t xml:space="preserve"> lo sviluppo </w:t>
      </w:r>
      <w:r w:rsidR="006173B8" w:rsidRPr="00E23233">
        <w:rPr>
          <w:rFonts w:ascii="Times New Roman" w:hAnsi="Times New Roman" w:cs="Times New Roman"/>
          <w:sz w:val="24"/>
          <w:szCs w:val="24"/>
        </w:rPr>
        <w:lastRenderedPageBreak/>
        <w:t xml:space="preserve">di ematomi o </w:t>
      </w:r>
      <w:r w:rsidR="007E15A4" w:rsidRPr="00E23233">
        <w:rPr>
          <w:rFonts w:ascii="Times New Roman" w:hAnsi="Times New Roman" w:cs="Times New Roman"/>
          <w:sz w:val="24"/>
          <w:szCs w:val="24"/>
        </w:rPr>
        <w:t>s</w:t>
      </w:r>
      <w:r w:rsidR="006173B8" w:rsidRPr="00E23233">
        <w:rPr>
          <w:rFonts w:ascii="Times New Roman" w:hAnsi="Times New Roman" w:cs="Times New Roman"/>
          <w:sz w:val="24"/>
          <w:szCs w:val="24"/>
        </w:rPr>
        <w:t>anguinamenti e di comorbidità.</w:t>
      </w:r>
      <w:r w:rsidR="007E15A4" w:rsidRPr="00E23233">
        <w:rPr>
          <w:rFonts w:ascii="Times New Roman" w:hAnsi="Times New Roman" w:cs="Times New Roman"/>
          <w:sz w:val="24"/>
          <w:szCs w:val="24"/>
        </w:rPr>
        <w:t xml:space="preserve"> </w:t>
      </w:r>
      <w:r w:rsidR="002F3208" w:rsidRPr="00E23233">
        <w:rPr>
          <w:rFonts w:ascii="Times New Roman" w:hAnsi="Times New Roman" w:cs="Times New Roman"/>
          <w:sz w:val="24"/>
          <w:szCs w:val="24"/>
        </w:rPr>
        <w:t>In conclusione</w:t>
      </w:r>
      <w:r w:rsidR="00F32E70" w:rsidRPr="00E23233">
        <w:rPr>
          <w:rFonts w:ascii="Times New Roman" w:hAnsi="Times New Roman" w:cs="Times New Roman"/>
          <w:sz w:val="24"/>
          <w:szCs w:val="24"/>
        </w:rPr>
        <w:t xml:space="preserve">, nei pazienti con </w:t>
      </w:r>
      <w:r w:rsidR="00B476FA" w:rsidRPr="00E23233">
        <w:rPr>
          <w:rFonts w:ascii="Times New Roman" w:hAnsi="Times New Roman" w:cs="Times New Roman"/>
          <w:sz w:val="24"/>
          <w:szCs w:val="24"/>
        </w:rPr>
        <w:t xml:space="preserve">ASCVD </w:t>
      </w:r>
      <w:r w:rsidR="00F32E70" w:rsidRPr="00E23233">
        <w:rPr>
          <w:rFonts w:ascii="Times New Roman" w:hAnsi="Times New Roman" w:cs="Times New Roman"/>
          <w:sz w:val="24"/>
          <w:szCs w:val="24"/>
        </w:rPr>
        <w:t>il trattamento con aspirina a basso dosaggio si associa agli stessi risultati, in termini di efficacia e sicurezza, ad un trattamento a dosaggio standard.</w:t>
      </w:r>
      <w:r w:rsidR="00B476FA" w:rsidRPr="00E23233">
        <w:rPr>
          <w:rFonts w:ascii="Times New Roman" w:hAnsi="Times New Roman" w:cs="Times New Roman"/>
          <w:sz w:val="24"/>
          <w:szCs w:val="24"/>
        </w:rPr>
        <w:t xml:space="preserve"> L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'aspirina 325 mg non </w:t>
      </w:r>
      <w:r w:rsidR="002F3208" w:rsidRPr="00E23233">
        <w:rPr>
          <w:rFonts w:ascii="Times New Roman" w:hAnsi="Times New Roman" w:cs="Times New Roman"/>
          <w:sz w:val="24"/>
          <w:szCs w:val="24"/>
        </w:rPr>
        <w:t xml:space="preserve">si è mostrata </w:t>
      </w:r>
      <w:r w:rsidR="00FF1FD4" w:rsidRPr="00E23233">
        <w:rPr>
          <w:rFonts w:ascii="Times New Roman" w:hAnsi="Times New Roman" w:cs="Times New Roman"/>
          <w:sz w:val="24"/>
          <w:szCs w:val="24"/>
        </w:rPr>
        <w:t>superiore rispetto a 81 mg</w:t>
      </w:r>
      <w:r w:rsidR="00B476FA" w:rsidRPr="00E23233">
        <w:rPr>
          <w:rFonts w:ascii="Times New Roman" w:hAnsi="Times New Roman" w:cs="Times New Roman"/>
          <w:sz w:val="24"/>
          <w:szCs w:val="24"/>
        </w:rPr>
        <w:t xml:space="preserve"> e non </w:t>
      </w:r>
      <w:r w:rsidR="00FF1FD4" w:rsidRPr="00E23233">
        <w:rPr>
          <w:rFonts w:ascii="Times New Roman" w:hAnsi="Times New Roman" w:cs="Times New Roman"/>
          <w:sz w:val="24"/>
          <w:szCs w:val="24"/>
        </w:rPr>
        <w:t>è stata associata a una riduzione d</w:t>
      </w:r>
      <w:r w:rsidR="006000D7">
        <w:rPr>
          <w:rFonts w:ascii="Times New Roman" w:hAnsi="Times New Roman" w:cs="Times New Roman"/>
          <w:sz w:val="24"/>
          <w:szCs w:val="24"/>
        </w:rPr>
        <w:t>i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 mort</w:t>
      </w:r>
      <w:r w:rsidR="006000D7">
        <w:rPr>
          <w:rFonts w:ascii="Times New Roman" w:hAnsi="Times New Roman" w:cs="Times New Roman"/>
          <w:sz w:val="24"/>
          <w:szCs w:val="24"/>
        </w:rPr>
        <w:t xml:space="preserve">alità </w:t>
      </w:r>
      <w:r w:rsidR="00FF1FD4" w:rsidRPr="00E23233">
        <w:rPr>
          <w:rFonts w:ascii="Times New Roman" w:hAnsi="Times New Roman" w:cs="Times New Roman"/>
          <w:sz w:val="24"/>
          <w:szCs w:val="24"/>
        </w:rPr>
        <w:t>per tutte le cause, dell'infarto miocardico o dell'ictus</w:t>
      </w:r>
      <w:r w:rsidR="00B476FA" w:rsidRPr="00E23233">
        <w:rPr>
          <w:rFonts w:ascii="Times New Roman" w:hAnsi="Times New Roman" w:cs="Times New Roman"/>
          <w:sz w:val="24"/>
          <w:szCs w:val="24"/>
        </w:rPr>
        <w:t xml:space="preserve">. </w:t>
      </w:r>
      <w:r w:rsidR="00FF1FD4" w:rsidRPr="00E23233">
        <w:rPr>
          <w:rFonts w:ascii="Times New Roman" w:hAnsi="Times New Roman" w:cs="Times New Roman"/>
          <w:sz w:val="24"/>
          <w:szCs w:val="24"/>
        </w:rPr>
        <w:t>Il sanguinamento maggiore che ha richiesto la trasfusione era simile tra i gruppi di trattamento. I</w:t>
      </w:r>
      <w:r w:rsidR="00B476FA" w:rsidRPr="00E23233">
        <w:rPr>
          <w:rFonts w:ascii="Times New Roman" w:hAnsi="Times New Roman" w:cs="Times New Roman"/>
          <w:sz w:val="24"/>
          <w:szCs w:val="24"/>
        </w:rPr>
        <w:t>nfine,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 </w:t>
      </w:r>
      <w:r w:rsidR="00CC3C8C">
        <w:rPr>
          <w:rFonts w:ascii="Times New Roman" w:hAnsi="Times New Roman" w:cs="Times New Roman"/>
          <w:sz w:val="24"/>
          <w:szCs w:val="24"/>
        </w:rPr>
        <w:t xml:space="preserve">i </w:t>
      </w:r>
      <w:r w:rsidR="00FF1FD4" w:rsidRPr="00E23233">
        <w:rPr>
          <w:rFonts w:ascii="Times New Roman" w:hAnsi="Times New Roman" w:cs="Times New Roman"/>
          <w:sz w:val="24"/>
          <w:szCs w:val="24"/>
        </w:rPr>
        <w:t xml:space="preserve">pazienti assegnati all'aspirina 325 mg avevano maggiori probabilità di passare a una dose inferiore rispetto al viceversa. </w:t>
      </w:r>
      <w:r w:rsidR="007E15A4" w:rsidRPr="00E23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AB57D" w14:textId="029EEE4D" w:rsidR="007E15A4" w:rsidRPr="00E23233" w:rsidRDefault="007E15A4" w:rsidP="009464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33">
        <w:rPr>
          <w:rFonts w:ascii="Times New Roman" w:hAnsi="Times New Roman" w:cs="Times New Roman"/>
          <w:sz w:val="24"/>
          <w:szCs w:val="24"/>
        </w:rPr>
        <w:t>Riferimenti bibliografici</w:t>
      </w:r>
      <w:r w:rsidR="00987621">
        <w:rPr>
          <w:rFonts w:ascii="Times New Roman" w:hAnsi="Times New Roman" w:cs="Times New Roman"/>
          <w:sz w:val="24"/>
          <w:szCs w:val="24"/>
        </w:rPr>
        <w:t>:</w:t>
      </w:r>
    </w:p>
    <w:p w14:paraId="7BCB0F02" w14:textId="38D33417" w:rsidR="008F17D0" w:rsidRPr="00987621" w:rsidRDefault="00860346" w:rsidP="009876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621">
        <w:rPr>
          <w:rFonts w:ascii="Times New Roman" w:hAnsi="Times New Roman" w:cs="Times New Roman"/>
          <w:i/>
          <w:sz w:val="24"/>
          <w:szCs w:val="24"/>
        </w:rPr>
        <w:t>1-</w:t>
      </w:r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Baigent C., Blackwell L. et al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Aspirin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in the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primary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secondary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prevention of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vascular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disease: collaborative meta-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individual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participant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data from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randomised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trials.</w:t>
      </w:r>
      <w:r w:rsidRPr="00987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7D0" w:rsidRPr="00987621">
        <w:rPr>
          <w:rFonts w:ascii="Times New Roman" w:hAnsi="Times New Roman" w:cs="Times New Roman"/>
          <w:i/>
          <w:sz w:val="24"/>
          <w:szCs w:val="24"/>
        </w:rPr>
        <w:t>Lancet. 2009; 373: 1849-1860</w:t>
      </w:r>
    </w:p>
    <w:p w14:paraId="19823751" w14:textId="54F00944" w:rsidR="00860346" w:rsidRPr="00987621" w:rsidRDefault="00860346" w:rsidP="009876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621">
        <w:rPr>
          <w:rFonts w:ascii="Times New Roman" w:hAnsi="Times New Roman" w:cs="Times New Roman"/>
          <w:i/>
          <w:sz w:val="24"/>
          <w:szCs w:val="24"/>
        </w:rPr>
        <w:t xml:space="preserve">2-Arnett DK, Blumenthal RS et al. 2019 ACC/AHA Guideline on the </w:t>
      </w:r>
      <w:proofErr w:type="spellStart"/>
      <w:r w:rsidRPr="00987621">
        <w:rPr>
          <w:rFonts w:ascii="Times New Roman" w:hAnsi="Times New Roman" w:cs="Times New Roman"/>
          <w:i/>
          <w:sz w:val="24"/>
          <w:szCs w:val="24"/>
        </w:rPr>
        <w:t>Primary</w:t>
      </w:r>
      <w:proofErr w:type="spellEnd"/>
      <w:r w:rsidRPr="00987621">
        <w:rPr>
          <w:rFonts w:ascii="Times New Roman" w:hAnsi="Times New Roman" w:cs="Times New Roman"/>
          <w:i/>
          <w:sz w:val="24"/>
          <w:szCs w:val="24"/>
        </w:rPr>
        <w:t xml:space="preserve"> Prevention of </w:t>
      </w:r>
      <w:proofErr w:type="spellStart"/>
      <w:r w:rsidRPr="00987621">
        <w:rPr>
          <w:rFonts w:ascii="Times New Roman" w:hAnsi="Times New Roman" w:cs="Times New Roman"/>
          <w:i/>
          <w:sz w:val="24"/>
          <w:szCs w:val="24"/>
        </w:rPr>
        <w:t>Cardiovascular</w:t>
      </w:r>
      <w:proofErr w:type="spellEnd"/>
      <w:r w:rsidRPr="00987621">
        <w:rPr>
          <w:rFonts w:ascii="Times New Roman" w:hAnsi="Times New Roman" w:cs="Times New Roman"/>
          <w:i/>
          <w:sz w:val="24"/>
          <w:szCs w:val="24"/>
        </w:rPr>
        <w:t xml:space="preserve"> Disease: A Report of the American College of </w:t>
      </w:r>
      <w:proofErr w:type="spellStart"/>
      <w:r w:rsidRPr="00987621">
        <w:rPr>
          <w:rFonts w:ascii="Times New Roman" w:hAnsi="Times New Roman" w:cs="Times New Roman"/>
          <w:i/>
          <w:sz w:val="24"/>
          <w:szCs w:val="24"/>
        </w:rPr>
        <w:t>Cardiology</w:t>
      </w:r>
      <w:proofErr w:type="spellEnd"/>
      <w:r w:rsidRPr="00987621">
        <w:rPr>
          <w:rFonts w:ascii="Times New Roman" w:hAnsi="Times New Roman" w:cs="Times New Roman"/>
          <w:i/>
          <w:sz w:val="24"/>
          <w:szCs w:val="24"/>
        </w:rPr>
        <w:t xml:space="preserve">/American Heart </w:t>
      </w:r>
      <w:proofErr w:type="spellStart"/>
      <w:r w:rsidRPr="00987621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987621">
        <w:rPr>
          <w:rFonts w:ascii="Times New Roman" w:hAnsi="Times New Roman" w:cs="Times New Roman"/>
          <w:i/>
          <w:sz w:val="24"/>
          <w:szCs w:val="24"/>
        </w:rPr>
        <w:t xml:space="preserve"> Task Force on </w:t>
      </w:r>
      <w:proofErr w:type="spellStart"/>
      <w:r w:rsidRPr="00987621">
        <w:rPr>
          <w:rFonts w:ascii="Times New Roman" w:hAnsi="Times New Roman" w:cs="Times New Roman"/>
          <w:i/>
          <w:sz w:val="24"/>
          <w:szCs w:val="24"/>
        </w:rPr>
        <w:t>Clinical</w:t>
      </w:r>
      <w:proofErr w:type="spellEnd"/>
      <w:r w:rsidRPr="00987621">
        <w:rPr>
          <w:rFonts w:ascii="Times New Roman" w:hAnsi="Times New Roman" w:cs="Times New Roman"/>
          <w:i/>
          <w:sz w:val="24"/>
          <w:szCs w:val="24"/>
        </w:rPr>
        <w:t xml:space="preserve"> Practice Guidelines. J </w:t>
      </w:r>
      <w:proofErr w:type="spellStart"/>
      <w:r w:rsidRPr="00987621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9876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7621">
        <w:rPr>
          <w:rFonts w:ascii="Times New Roman" w:hAnsi="Times New Roman" w:cs="Times New Roman"/>
          <w:i/>
          <w:sz w:val="24"/>
          <w:szCs w:val="24"/>
        </w:rPr>
        <w:t>Coll</w:t>
      </w:r>
      <w:proofErr w:type="spellEnd"/>
      <w:r w:rsidRPr="009876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7621">
        <w:rPr>
          <w:rFonts w:ascii="Times New Roman" w:hAnsi="Times New Roman" w:cs="Times New Roman"/>
          <w:i/>
          <w:sz w:val="24"/>
          <w:szCs w:val="24"/>
        </w:rPr>
        <w:t>Cardiol</w:t>
      </w:r>
      <w:proofErr w:type="spellEnd"/>
      <w:r w:rsidRPr="009876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7621">
        <w:rPr>
          <w:rFonts w:ascii="Times New Roman" w:hAnsi="Times New Roman" w:cs="Times New Roman"/>
          <w:i/>
          <w:sz w:val="24"/>
          <w:szCs w:val="24"/>
        </w:rPr>
        <w:t>2019;March</w:t>
      </w:r>
      <w:proofErr w:type="gramEnd"/>
      <w:r w:rsidRPr="00987621">
        <w:rPr>
          <w:rFonts w:ascii="Times New Roman" w:hAnsi="Times New Roman" w:cs="Times New Roman"/>
          <w:i/>
          <w:sz w:val="24"/>
          <w:szCs w:val="24"/>
        </w:rPr>
        <w:t xml:space="preserve"> 17:</w:t>
      </w:r>
    </w:p>
    <w:p w14:paraId="28803BB8" w14:textId="1848F49A" w:rsidR="008F17D0" w:rsidRPr="00987621" w:rsidRDefault="00860346" w:rsidP="009876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621">
        <w:rPr>
          <w:rFonts w:ascii="Times New Roman" w:hAnsi="Times New Roman" w:cs="Times New Roman"/>
          <w:i/>
          <w:sz w:val="24"/>
          <w:szCs w:val="24"/>
        </w:rPr>
        <w:t>2-</w:t>
      </w:r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Mauro Chiarito, Jorge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Sanz-Sánchez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et al.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Monotherapy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with a P2Y12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inhibitor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or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aspirin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secondary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prevention in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patients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with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established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atherosclerosis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systematic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 xml:space="preserve"> review and meta-</w:t>
      </w:r>
      <w:proofErr w:type="spellStart"/>
      <w:r w:rsidR="008F17D0" w:rsidRPr="00987621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8F17D0" w:rsidRPr="00987621">
        <w:rPr>
          <w:rFonts w:ascii="Times New Roman" w:hAnsi="Times New Roman" w:cs="Times New Roman"/>
          <w:i/>
          <w:sz w:val="24"/>
          <w:szCs w:val="24"/>
        </w:rPr>
        <w:t>. Lancet 2020; 395: 1487–95</w:t>
      </w:r>
    </w:p>
    <w:p w14:paraId="2EC5CD60" w14:textId="65A6B36E" w:rsidR="007E15A4" w:rsidRPr="00987621" w:rsidRDefault="00860346" w:rsidP="009876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621">
        <w:rPr>
          <w:rFonts w:ascii="Times New Roman" w:hAnsi="Times New Roman" w:cs="Times New Roman"/>
          <w:i/>
          <w:sz w:val="24"/>
          <w:szCs w:val="24"/>
        </w:rPr>
        <w:t>3-</w:t>
      </w:r>
      <w:r w:rsidR="007E15A4" w:rsidRPr="00987621">
        <w:rPr>
          <w:rFonts w:ascii="Times New Roman" w:hAnsi="Times New Roman" w:cs="Times New Roman"/>
          <w:i/>
          <w:sz w:val="24"/>
          <w:szCs w:val="24"/>
        </w:rPr>
        <w:t xml:space="preserve">Jones WS, Mulder H. et al. Comparative </w:t>
      </w:r>
      <w:proofErr w:type="spellStart"/>
      <w:r w:rsidR="007E15A4" w:rsidRPr="00987621">
        <w:rPr>
          <w:rFonts w:ascii="Times New Roman" w:hAnsi="Times New Roman" w:cs="Times New Roman"/>
          <w:i/>
          <w:sz w:val="24"/>
          <w:szCs w:val="24"/>
        </w:rPr>
        <w:t>Effectiveness</w:t>
      </w:r>
      <w:proofErr w:type="spellEnd"/>
      <w:r w:rsidR="007E15A4" w:rsidRPr="00987621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7E15A4" w:rsidRPr="00987621">
        <w:rPr>
          <w:rFonts w:ascii="Times New Roman" w:hAnsi="Times New Roman" w:cs="Times New Roman"/>
          <w:i/>
          <w:sz w:val="24"/>
          <w:szCs w:val="24"/>
        </w:rPr>
        <w:t>Aspirin</w:t>
      </w:r>
      <w:proofErr w:type="spellEnd"/>
      <w:r w:rsidR="007E15A4" w:rsidRPr="009876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15A4" w:rsidRPr="00987621">
        <w:rPr>
          <w:rFonts w:ascii="Times New Roman" w:hAnsi="Times New Roman" w:cs="Times New Roman"/>
          <w:i/>
          <w:sz w:val="24"/>
          <w:szCs w:val="24"/>
        </w:rPr>
        <w:t>Dosing</w:t>
      </w:r>
      <w:proofErr w:type="spellEnd"/>
      <w:r w:rsidR="007E15A4" w:rsidRPr="0098762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7E15A4" w:rsidRPr="00987621">
        <w:rPr>
          <w:rFonts w:ascii="Times New Roman" w:hAnsi="Times New Roman" w:cs="Times New Roman"/>
          <w:i/>
          <w:sz w:val="24"/>
          <w:szCs w:val="24"/>
        </w:rPr>
        <w:t>Cardiovascular</w:t>
      </w:r>
      <w:proofErr w:type="spellEnd"/>
      <w:r w:rsidR="007E15A4" w:rsidRPr="00987621">
        <w:rPr>
          <w:rFonts w:ascii="Times New Roman" w:hAnsi="Times New Roman" w:cs="Times New Roman"/>
          <w:i/>
          <w:sz w:val="24"/>
          <w:szCs w:val="24"/>
        </w:rPr>
        <w:t xml:space="preserve"> Disease. N </w:t>
      </w:r>
      <w:proofErr w:type="spellStart"/>
      <w:r w:rsidR="007E15A4" w:rsidRPr="00987621">
        <w:rPr>
          <w:rFonts w:ascii="Times New Roman" w:hAnsi="Times New Roman" w:cs="Times New Roman"/>
          <w:i/>
          <w:sz w:val="24"/>
          <w:szCs w:val="24"/>
        </w:rPr>
        <w:t>Engl</w:t>
      </w:r>
      <w:proofErr w:type="spellEnd"/>
      <w:r w:rsidR="007E15A4" w:rsidRPr="00987621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="007E15A4" w:rsidRPr="00987621">
        <w:rPr>
          <w:rFonts w:ascii="Times New Roman" w:hAnsi="Times New Roman" w:cs="Times New Roman"/>
          <w:i/>
          <w:sz w:val="24"/>
          <w:szCs w:val="24"/>
        </w:rPr>
        <w:t>Med</w:t>
      </w:r>
      <w:proofErr w:type="spellEnd"/>
      <w:r w:rsidR="007E15A4" w:rsidRPr="00987621">
        <w:rPr>
          <w:rFonts w:ascii="Times New Roman" w:hAnsi="Times New Roman" w:cs="Times New Roman"/>
          <w:i/>
          <w:sz w:val="24"/>
          <w:szCs w:val="24"/>
        </w:rPr>
        <w:t xml:space="preserve"> 2021; DOI: 10.1056/NEJMoa2102137</w:t>
      </w:r>
    </w:p>
    <w:p w14:paraId="58F80A5C" w14:textId="59EB1213" w:rsidR="007E15A4" w:rsidRPr="00987621" w:rsidRDefault="00860346" w:rsidP="00987621">
      <w:pPr>
        <w:pStyle w:val="Corpotesto"/>
      </w:pPr>
      <w:r w:rsidRPr="00987621">
        <w:t>4-</w:t>
      </w:r>
      <w:r w:rsidR="007E15A4" w:rsidRPr="00987621">
        <w:t xml:space="preserve">2019 ESC Guidelines for the </w:t>
      </w:r>
      <w:proofErr w:type="spellStart"/>
      <w:r w:rsidR="007E15A4" w:rsidRPr="00987621">
        <w:t>diagnosis</w:t>
      </w:r>
      <w:proofErr w:type="spellEnd"/>
      <w:r w:rsidR="007E15A4" w:rsidRPr="00987621">
        <w:t xml:space="preserve"> and management of </w:t>
      </w:r>
      <w:proofErr w:type="spellStart"/>
      <w:r w:rsidR="007E15A4" w:rsidRPr="00987621">
        <w:t>chronic</w:t>
      </w:r>
      <w:proofErr w:type="spellEnd"/>
      <w:r w:rsidR="007E15A4" w:rsidRPr="00987621">
        <w:t xml:space="preserve"> </w:t>
      </w:r>
      <w:proofErr w:type="spellStart"/>
      <w:r w:rsidR="007E15A4" w:rsidRPr="00987621">
        <w:t>coronary</w:t>
      </w:r>
      <w:proofErr w:type="spellEnd"/>
      <w:r w:rsidR="007E15A4" w:rsidRPr="00987621">
        <w:t xml:space="preserve"> </w:t>
      </w:r>
      <w:proofErr w:type="spellStart"/>
      <w:proofErr w:type="gramStart"/>
      <w:r w:rsidR="007E15A4" w:rsidRPr="00987621">
        <w:t>syndromes</w:t>
      </w:r>
      <w:proofErr w:type="spellEnd"/>
      <w:r w:rsidR="007E15A4" w:rsidRPr="00987621">
        <w:t xml:space="preserve">  </w:t>
      </w:r>
      <w:proofErr w:type="spellStart"/>
      <w:r w:rsidR="007E15A4" w:rsidRPr="00987621">
        <w:t>European</w:t>
      </w:r>
      <w:proofErr w:type="spellEnd"/>
      <w:proofErr w:type="gramEnd"/>
      <w:r w:rsidR="007E15A4" w:rsidRPr="00987621">
        <w:t xml:space="preserve"> Heart Journal (2020) 41, 407-</w:t>
      </w:r>
      <w:bookmarkStart w:id="0" w:name="_GoBack"/>
      <w:bookmarkEnd w:id="0"/>
      <w:r w:rsidR="007E15A4" w:rsidRPr="00987621">
        <w:t>477</w:t>
      </w:r>
    </w:p>
    <w:sectPr w:rsidR="007E15A4" w:rsidRPr="00987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41521" w14:textId="77777777" w:rsidR="00F511FF" w:rsidRDefault="00F511FF" w:rsidP="0086072C">
      <w:pPr>
        <w:spacing w:after="0" w:line="240" w:lineRule="auto"/>
      </w:pPr>
      <w:r>
        <w:separator/>
      </w:r>
    </w:p>
  </w:endnote>
  <w:endnote w:type="continuationSeparator" w:id="0">
    <w:p w14:paraId="646D0AAB" w14:textId="77777777" w:rsidR="00F511FF" w:rsidRDefault="00F511FF" w:rsidP="0086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E2BA" w14:textId="77777777" w:rsidR="00F511FF" w:rsidRDefault="00F511FF" w:rsidP="0086072C">
      <w:pPr>
        <w:spacing w:after="0" w:line="240" w:lineRule="auto"/>
      </w:pPr>
      <w:r>
        <w:separator/>
      </w:r>
    </w:p>
  </w:footnote>
  <w:footnote w:type="continuationSeparator" w:id="0">
    <w:p w14:paraId="25503BF3" w14:textId="77777777" w:rsidR="00F511FF" w:rsidRDefault="00F511FF" w:rsidP="0086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632"/>
    <w:multiLevelType w:val="hybridMultilevel"/>
    <w:tmpl w:val="4AE45F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E7D4E"/>
    <w:multiLevelType w:val="hybridMultilevel"/>
    <w:tmpl w:val="94A041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0048"/>
    <w:multiLevelType w:val="hybridMultilevel"/>
    <w:tmpl w:val="CFA47D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D4"/>
    <w:rsid w:val="0008236E"/>
    <w:rsid w:val="000C0CE6"/>
    <w:rsid w:val="000E030C"/>
    <w:rsid w:val="00122DC3"/>
    <w:rsid w:val="00185294"/>
    <w:rsid w:val="002F3208"/>
    <w:rsid w:val="00433AEF"/>
    <w:rsid w:val="004D7038"/>
    <w:rsid w:val="006000D7"/>
    <w:rsid w:val="006077FA"/>
    <w:rsid w:val="006173B8"/>
    <w:rsid w:val="00685C0D"/>
    <w:rsid w:val="007067A7"/>
    <w:rsid w:val="007A7B48"/>
    <w:rsid w:val="007E15A4"/>
    <w:rsid w:val="00860346"/>
    <w:rsid w:val="0086072C"/>
    <w:rsid w:val="008F17D0"/>
    <w:rsid w:val="0094644D"/>
    <w:rsid w:val="00987621"/>
    <w:rsid w:val="00AF2D11"/>
    <w:rsid w:val="00B476FA"/>
    <w:rsid w:val="00C658DE"/>
    <w:rsid w:val="00CC3C8C"/>
    <w:rsid w:val="00E23233"/>
    <w:rsid w:val="00E47084"/>
    <w:rsid w:val="00F32E70"/>
    <w:rsid w:val="00F511FF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A3E9"/>
  <w15:chartTrackingRefBased/>
  <w15:docId w15:val="{B0EAF096-C75A-44F3-B367-DD7AE91E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15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0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72C"/>
  </w:style>
  <w:style w:type="paragraph" w:styleId="Pidipagina">
    <w:name w:val="footer"/>
    <w:basedOn w:val="Normale"/>
    <w:link w:val="PidipaginaCarattere"/>
    <w:uiPriority w:val="99"/>
    <w:unhideWhenUsed/>
    <w:rsid w:val="00860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72C"/>
  </w:style>
  <w:style w:type="paragraph" w:styleId="Corpotesto">
    <w:name w:val="Body Text"/>
    <w:basedOn w:val="Normale"/>
    <w:link w:val="CorpotestoCarattere"/>
    <w:uiPriority w:val="99"/>
    <w:unhideWhenUsed/>
    <w:rsid w:val="00987621"/>
    <w:p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87621"/>
    <w:rPr>
      <w:rFonts w:ascii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Trisolino</dc:creator>
  <cp:keywords/>
  <dc:description/>
  <cp:lastModifiedBy>Segreteria Direzione</cp:lastModifiedBy>
  <cp:revision>3</cp:revision>
  <dcterms:created xsi:type="dcterms:W3CDTF">2021-07-16T08:55:00Z</dcterms:created>
  <dcterms:modified xsi:type="dcterms:W3CDTF">2021-07-28T16:40:00Z</dcterms:modified>
</cp:coreProperties>
</file>