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D1D" w:rsidRPr="002771CF" w:rsidRDefault="00075D1D" w:rsidP="00075D1D">
      <w:pPr>
        <w:shd w:val="clear" w:color="auto" w:fill="FFFFFF"/>
        <w:spacing w:after="120" w:line="675" w:lineRule="atLeast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71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 xml:space="preserve">Il livello ottimale di colesterolo dopo ictus ischemico </w:t>
      </w:r>
    </w:p>
    <w:p w:rsidR="00075D1D" w:rsidRPr="002771CF" w:rsidRDefault="00075D1D" w:rsidP="00075D1D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771CF">
        <w:rPr>
          <w:rStyle w:val="Enfasicorsivo"/>
          <w:rFonts w:ascii="Times New Roman" w:hAnsi="Times New Roman" w:cs="Times New Roman"/>
          <w:sz w:val="24"/>
          <w:szCs w:val="24"/>
          <w:shd w:val="clear" w:color="auto" w:fill="FFFFFF"/>
        </w:rPr>
        <w:t>Giuseppe Trisolino, Specialista in Cardiologia - Segretario Regionale ANCE, Emilia-Romagna</w:t>
      </w:r>
    </w:p>
    <w:p w:rsidR="00A97CF0" w:rsidRDefault="00A97CF0" w:rsidP="004E24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L'uso di una terapia ipolipemizzante intensiva mediante statine è raccomandato dopo </w:t>
      </w:r>
      <w:r w:rsidR="00CA59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 </w:t>
      </w:r>
      <w:r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attacco ischemico transitorio (TIA) </w:t>
      </w:r>
      <w:r w:rsidR="0020153C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</w:t>
      </w:r>
      <w:r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ictus ischemico di origine aterosclerotica. Queste raccomandazioni si basano sui risultati del</w:t>
      </w:r>
      <w:r w:rsidR="00655106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lo</w:t>
      </w:r>
      <w:r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55106" w:rsidRPr="00CA5909">
        <w:rPr>
          <w:rFonts w:ascii="Times New Roman" w:hAnsi="Times New Roman" w:cs="Times New Roman"/>
          <w:i/>
          <w:sz w:val="24"/>
          <w:szCs w:val="24"/>
        </w:rPr>
        <w:t>Stroke</w:t>
      </w:r>
      <w:proofErr w:type="spellEnd"/>
      <w:r w:rsidR="00655106" w:rsidRPr="00CA59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55106" w:rsidRPr="00CA5909">
        <w:rPr>
          <w:rFonts w:ascii="Times New Roman" w:hAnsi="Times New Roman" w:cs="Times New Roman"/>
          <w:i/>
          <w:sz w:val="24"/>
          <w:szCs w:val="24"/>
        </w:rPr>
        <w:t>Prevention</w:t>
      </w:r>
      <w:proofErr w:type="spellEnd"/>
      <w:r w:rsidR="00655106" w:rsidRPr="00CA59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55106" w:rsidRPr="00CA5909">
        <w:rPr>
          <w:rFonts w:ascii="Times New Roman" w:hAnsi="Times New Roman" w:cs="Times New Roman"/>
          <w:i/>
          <w:sz w:val="24"/>
          <w:szCs w:val="24"/>
        </w:rPr>
        <w:t>by</w:t>
      </w:r>
      <w:proofErr w:type="spellEnd"/>
      <w:r w:rsidR="00655106" w:rsidRPr="00CA5909">
        <w:rPr>
          <w:rFonts w:ascii="Times New Roman" w:hAnsi="Times New Roman" w:cs="Times New Roman"/>
          <w:i/>
          <w:sz w:val="24"/>
          <w:szCs w:val="24"/>
        </w:rPr>
        <w:t xml:space="preserve"> Aggressive </w:t>
      </w:r>
      <w:proofErr w:type="spellStart"/>
      <w:r w:rsidR="00655106" w:rsidRPr="00CA5909">
        <w:rPr>
          <w:rFonts w:ascii="Times New Roman" w:hAnsi="Times New Roman" w:cs="Times New Roman"/>
          <w:i/>
          <w:sz w:val="24"/>
          <w:szCs w:val="24"/>
        </w:rPr>
        <w:t>Reduction</w:t>
      </w:r>
      <w:proofErr w:type="spellEnd"/>
      <w:r w:rsidR="00655106" w:rsidRPr="00CA5909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655106" w:rsidRPr="00CA5909">
        <w:rPr>
          <w:rFonts w:ascii="Times New Roman" w:hAnsi="Times New Roman" w:cs="Times New Roman"/>
          <w:i/>
          <w:sz w:val="24"/>
          <w:szCs w:val="24"/>
        </w:rPr>
        <w:t>Cholesterol</w:t>
      </w:r>
      <w:proofErr w:type="spellEnd"/>
      <w:r w:rsidR="00655106" w:rsidRPr="00CA59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55106" w:rsidRPr="00CA5909">
        <w:rPr>
          <w:rFonts w:ascii="Times New Roman" w:hAnsi="Times New Roman" w:cs="Times New Roman"/>
          <w:i/>
          <w:sz w:val="24"/>
          <w:szCs w:val="24"/>
        </w:rPr>
        <w:t>Level</w:t>
      </w:r>
      <w:proofErr w:type="spellEnd"/>
      <w:r w:rsidR="00655106" w:rsidRPr="002771CF">
        <w:rPr>
          <w:rFonts w:ascii="Times New Roman" w:hAnsi="Times New Roman" w:cs="Times New Roman"/>
          <w:sz w:val="24"/>
          <w:szCs w:val="24"/>
        </w:rPr>
        <w:t xml:space="preserve"> (SPARCL) trial </w:t>
      </w:r>
      <w:r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che </w:t>
      </w:r>
      <w:r w:rsidR="00382592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aveva</w:t>
      </w:r>
      <w:r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mostrato</w:t>
      </w:r>
      <w:r w:rsidR="00382592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82592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pazienti con ictus e malattia coronarica nota, </w:t>
      </w:r>
      <w:r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una incidenza inferiore del 16% di ictus ricorrente </w:t>
      </w:r>
      <w:r w:rsidR="00382592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nel gruppo di pazienti in trattamento con </w:t>
      </w:r>
      <w:proofErr w:type="spellStart"/>
      <w:r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atorvastatina</w:t>
      </w:r>
      <w:proofErr w:type="spellEnd"/>
      <w:r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(alla dose di 80 mg</w:t>
      </w:r>
      <w:r w:rsidR="00CA59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 giorno) rispetto al placebo</w:t>
      </w:r>
      <w:r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(1)</w:t>
      </w:r>
      <w:r w:rsidR="00CA590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55106" w:rsidRPr="002771CF">
        <w:rPr>
          <w:rStyle w:val="tlid-translation"/>
          <w:rFonts w:ascii="Times New Roman" w:hAnsi="Times New Roman" w:cs="Times New Roman"/>
          <w:sz w:val="24"/>
          <w:szCs w:val="24"/>
        </w:rPr>
        <w:t xml:space="preserve">Un'analisi successiva dei dati di tale studio </w:t>
      </w:r>
      <w:r w:rsidR="005E5A07" w:rsidRPr="002771CF">
        <w:rPr>
          <w:rStyle w:val="tlid-translation"/>
          <w:rFonts w:ascii="Times New Roman" w:hAnsi="Times New Roman" w:cs="Times New Roman"/>
          <w:sz w:val="24"/>
          <w:szCs w:val="24"/>
        </w:rPr>
        <w:t xml:space="preserve">aveva </w:t>
      </w:r>
      <w:r w:rsidR="00655106" w:rsidRPr="002771CF">
        <w:rPr>
          <w:rStyle w:val="tlid-translation"/>
          <w:rFonts w:ascii="Times New Roman" w:hAnsi="Times New Roman" w:cs="Times New Roman"/>
          <w:sz w:val="24"/>
          <w:szCs w:val="24"/>
        </w:rPr>
        <w:t xml:space="preserve">mostrato che i pazienti che </w:t>
      </w:r>
      <w:r w:rsidR="005E5A07" w:rsidRPr="002771CF">
        <w:rPr>
          <w:rStyle w:val="tlid-translation"/>
          <w:rFonts w:ascii="Times New Roman" w:hAnsi="Times New Roman" w:cs="Times New Roman"/>
          <w:sz w:val="24"/>
          <w:szCs w:val="24"/>
        </w:rPr>
        <w:t xml:space="preserve">avevano </w:t>
      </w:r>
      <w:r w:rsidR="00655106" w:rsidRPr="002771CF">
        <w:rPr>
          <w:rStyle w:val="tlid-translation"/>
          <w:rFonts w:ascii="Times New Roman" w:hAnsi="Times New Roman" w:cs="Times New Roman"/>
          <w:sz w:val="24"/>
          <w:szCs w:val="24"/>
        </w:rPr>
        <w:t xml:space="preserve">raggiunto un livello di </w:t>
      </w:r>
      <w:r w:rsidR="0020153C" w:rsidRPr="002771CF">
        <w:rPr>
          <w:rStyle w:val="tlid-translation"/>
          <w:rFonts w:ascii="Times New Roman" w:hAnsi="Times New Roman" w:cs="Times New Roman"/>
          <w:sz w:val="24"/>
          <w:szCs w:val="24"/>
        </w:rPr>
        <w:t>C</w:t>
      </w:r>
      <w:r w:rsidR="00655106" w:rsidRPr="002771CF">
        <w:rPr>
          <w:rStyle w:val="tlid-translation"/>
          <w:rFonts w:ascii="Times New Roman" w:hAnsi="Times New Roman" w:cs="Times New Roman"/>
          <w:sz w:val="24"/>
          <w:szCs w:val="24"/>
        </w:rPr>
        <w:t>ol-LDL inferiore a 70 mg</w:t>
      </w:r>
      <w:r w:rsidR="005E5A07" w:rsidRPr="002771CF">
        <w:rPr>
          <w:rStyle w:val="tlid-translation"/>
          <w:rFonts w:ascii="Times New Roman" w:hAnsi="Times New Roman" w:cs="Times New Roman"/>
          <w:sz w:val="24"/>
          <w:szCs w:val="24"/>
        </w:rPr>
        <w:t>/</w:t>
      </w:r>
      <w:r w:rsidR="0020153C" w:rsidRPr="002771CF">
        <w:rPr>
          <w:rStyle w:val="tlid-translation"/>
          <w:rFonts w:ascii="Times New Roman" w:hAnsi="Times New Roman" w:cs="Times New Roman"/>
          <w:sz w:val="24"/>
          <w:szCs w:val="24"/>
        </w:rPr>
        <w:t>dl</w:t>
      </w:r>
      <w:r w:rsidR="00655106" w:rsidRPr="002771CF">
        <w:rPr>
          <w:rStyle w:val="tlid-translation"/>
          <w:rFonts w:ascii="Times New Roman" w:hAnsi="Times New Roman" w:cs="Times New Roman"/>
          <w:sz w:val="24"/>
          <w:szCs w:val="24"/>
        </w:rPr>
        <w:t xml:space="preserve"> aveva un 28% in meno </w:t>
      </w:r>
      <w:r w:rsidR="005E5A07" w:rsidRPr="002771CF">
        <w:rPr>
          <w:rStyle w:val="tlid-translation"/>
          <w:rFonts w:ascii="Times New Roman" w:hAnsi="Times New Roman" w:cs="Times New Roman"/>
          <w:sz w:val="24"/>
          <w:szCs w:val="24"/>
        </w:rPr>
        <w:t xml:space="preserve">di </w:t>
      </w:r>
      <w:r w:rsidR="00655106" w:rsidRPr="002771CF">
        <w:rPr>
          <w:rStyle w:val="tlid-translation"/>
          <w:rFonts w:ascii="Times New Roman" w:hAnsi="Times New Roman" w:cs="Times New Roman"/>
          <w:sz w:val="24"/>
          <w:szCs w:val="24"/>
        </w:rPr>
        <w:t xml:space="preserve">rischio relativo di ictus rispetto a quelli che </w:t>
      </w:r>
      <w:r w:rsidR="005E5A07" w:rsidRPr="002771CF">
        <w:rPr>
          <w:rStyle w:val="tlid-translation"/>
          <w:rFonts w:ascii="Times New Roman" w:hAnsi="Times New Roman" w:cs="Times New Roman"/>
          <w:sz w:val="24"/>
          <w:szCs w:val="24"/>
        </w:rPr>
        <w:t>avevano</w:t>
      </w:r>
      <w:r w:rsidR="00655106" w:rsidRPr="002771CF">
        <w:rPr>
          <w:rStyle w:val="tlid-translation"/>
          <w:rFonts w:ascii="Times New Roman" w:hAnsi="Times New Roman" w:cs="Times New Roman"/>
          <w:sz w:val="24"/>
          <w:szCs w:val="24"/>
        </w:rPr>
        <w:t xml:space="preserve"> raggiunto un livello di 100 mg</w:t>
      </w:r>
      <w:r w:rsidR="0020153C" w:rsidRPr="002771CF">
        <w:rPr>
          <w:rStyle w:val="tlid-translation"/>
          <w:rFonts w:ascii="Times New Roman" w:hAnsi="Times New Roman" w:cs="Times New Roman"/>
          <w:sz w:val="24"/>
          <w:szCs w:val="24"/>
        </w:rPr>
        <w:t>/dl</w:t>
      </w:r>
      <w:r w:rsidR="00655106" w:rsidRPr="002771CF">
        <w:rPr>
          <w:rStyle w:val="tlid-translation"/>
          <w:rFonts w:ascii="Times New Roman" w:hAnsi="Times New Roman" w:cs="Times New Roman"/>
          <w:sz w:val="24"/>
          <w:szCs w:val="24"/>
        </w:rPr>
        <w:t>. (2)</w:t>
      </w:r>
      <w:r w:rsidR="005E5A07" w:rsidRPr="002771CF">
        <w:rPr>
          <w:rStyle w:val="tlid-translation"/>
          <w:rFonts w:ascii="Times New Roman" w:hAnsi="Times New Roman" w:cs="Times New Roman"/>
          <w:sz w:val="24"/>
          <w:szCs w:val="24"/>
        </w:rPr>
        <w:t xml:space="preserve">  </w:t>
      </w:r>
      <w:r w:rsidR="00655106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Le linee guida dell'AHA e </w:t>
      </w:r>
      <w:r w:rsidR="00655106" w:rsidRPr="00CA590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American </w:t>
      </w:r>
      <w:proofErr w:type="spellStart"/>
      <w:r w:rsidR="00655106" w:rsidRPr="00CA590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Stroke</w:t>
      </w:r>
      <w:proofErr w:type="spellEnd"/>
      <w:r w:rsidR="00655106" w:rsidRPr="00CA590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655106" w:rsidRPr="00CA590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Association</w:t>
      </w:r>
      <w:proofErr w:type="spellEnd"/>
      <w:r w:rsidR="00655106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27A77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(AHA-ASA) e le Linee Guida italiane SPREAD </w:t>
      </w:r>
      <w:r w:rsidR="00382592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pur raccomandando la</w:t>
      </w:r>
      <w:r w:rsidR="00655106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terapia </w:t>
      </w:r>
      <w:r w:rsidR="005E5A07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ipolipemizzante con statine </w:t>
      </w:r>
      <w:r w:rsidR="00655106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dopo un ictus ischemico di origine aterosclerotica, non stabiliscono </w:t>
      </w:r>
      <w:r w:rsidR="00382592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 </w:t>
      </w:r>
      <w:r w:rsidR="00655106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livello target di </w:t>
      </w:r>
      <w:r w:rsidR="00382592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655106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ol</w:t>
      </w:r>
      <w:r w:rsidR="0056188F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655106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LDL</w:t>
      </w:r>
      <w:r w:rsidR="00CA59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6188F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(3</w:t>
      </w:r>
      <w:r w:rsidR="00027A77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,4</w:t>
      </w:r>
      <w:r w:rsidR="0056188F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CA59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A1351C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Per definirne  il </w:t>
      </w:r>
      <w:r w:rsidR="00A1351C" w:rsidRPr="00CA590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target </w:t>
      </w:r>
      <w:r w:rsidR="00A1351C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è</w:t>
      </w:r>
      <w:r w:rsidR="005E5A07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stato condotto uno studio</w:t>
      </w:r>
      <w:r w:rsidR="0069503D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059BB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gruppi paralleli in Francia e Corea del </w:t>
      </w:r>
      <w:r w:rsidR="0069503D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D059BB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ud </w:t>
      </w:r>
      <w:r w:rsidR="00121228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 l’arruolamento di </w:t>
      </w:r>
      <w:r w:rsidR="00D059BB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2.860 pazienti (età media: 67 anni; 68% maschi),</w:t>
      </w:r>
      <w:r w:rsidR="00121228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segu</w:t>
      </w:r>
      <w:r w:rsidR="00CA5909">
        <w:rPr>
          <w:rFonts w:ascii="Times New Roman" w:hAnsi="Times New Roman" w:cs="Times New Roman"/>
          <w:sz w:val="24"/>
          <w:szCs w:val="24"/>
          <w:shd w:val="clear" w:color="auto" w:fill="FFFFFF"/>
        </w:rPr>
        <w:t>iti per una mediana di 3,5 anni</w:t>
      </w:r>
      <w:r w:rsidR="00121228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(5)</w:t>
      </w:r>
      <w:r w:rsidR="00CA590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228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L’</w:t>
      </w:r>
      <w:r w:rsidR="00D059BB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86% </w:t>
      </w:r>
      <w:r w:rsidR="0020153C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dei pazienti </w:t>
      </w:r>
      <w:r w:rsidR="00A1351C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aveva </w:t>
      </w:r>
      <w:r w:rsidR="00CA59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avuto </w:t>
      </w:r>
      <w:r w:rsidR="00A1351C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 </w:t>
      </w:r>
      <w:r w:rsidR="00D059BB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recente ictus ischemico (entro 3 mesi) e </w:t>
      </w:r>
      <w:r w:rsidR="0020153C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il </w:t>
      </w:r>
      <w:r w:rsidR="00D059BB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14% </w:t>
      </w:r>
      <w:r w:rsidR="00A1351C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aveva presentato un </w:t>
      </w:r>
      <w:r w:rsidR="00D059BB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TIA (entro 15giorni</w:t>
      </w:r>
      <w:r w:rsidR="0069503D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A1351C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I pazienti con ictus sono stati arruolati in media 6 giorni dopo l'evento. I pazienti sono stati assegnati </w:t>
      </w:r>
      <w:r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in modo casuale</w:t>
      </w:r>
      <w:r w:rsidR="0069503D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, proporzione 1:1, a</w:t>
      </w:r>
      <w:r w:rsidR="00A1351C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69503D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 target inferiore di Col-LDL (&lt;70 mg/d</w:t>
      </w:r>
      <w:r w:rsidR="0020153C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69503D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1,8 </w:t>
      </w:r>
      <w:proofErr w:type="spellStart"/>
      <w:r w:rsidR="0069503D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mmol</w:t>
      </w:r>
      <w:proofErr w:type="spellEnd"/>
      <w:r w:rsidR="0069503D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20153C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69503D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) o un target più alto di Col-LDL (90-110 mg/d</w:t>
      </w:r>
      <w:r w:rsidR="0020153C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69503D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2,3-2,8 </w:t>
      </w:r>
      <w:proofErr w:type="spellStart"/>
      <w:r w:rsidR="0069503D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mmol</w:t>
      </w:r>
      <w:proofErr w:type="spellEnd"/>
      <w:r w:rsidR="0069503D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20153C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69503D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9503D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21228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Il Col-LDL basale medio dei partecipanti era di 135 mg/d</w:t>
      </w:r>
      <w:r w:rsidR="0020153C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121228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Tutti i pazienti presentavano evidenza di aterosclerosi cerebrovascolare o coronarica e ricevevano statine, </w:t>
      </w:r>
      <w:proofErr w:type="spellStart"/>
      <w:r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ezetimibe</w:t>
      </w:r>
      <w:proofErr w:type="spellEnd"/>
      <w:r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 entrambi. </w:t>
      </w:r>
      <w:r w:rsidR="00121228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livelli medi di </w:t>
      </w:r>
      <w:r w:rsidR="00F955D7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Col-</w:t>
      </w:r>
      <w:r w:rsidR="00121228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LDL raggiunti sono stati 65 mg/d</w:t>
      </w:r>
      <w:r w:rsidR="0020153C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121228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nel gruppo </w:t>
      </w:r>
      <w:r w:rsidR="0026196F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121228" w:rsidRPr="00CA590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target</w:t>
      </w:r>
      <w:r w:rsidR="00121228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inferiore e 96 mg/d</w:t>
      </w:r>
      <w:r w:rsidR="0020153C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121228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nel gruppo </w:t>
      </w:r>
      <w:r w:rsidR="0026196F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121228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target superiore.</w:t>
      </w:r>
      <w:r w:rsidR="00F955D7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2 anni, il gruppo </w:t>
      </w:r>
      <w:r w:rsidR="0026196F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F955D7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target inferiore ha fatto maggiore uso di statine ad alta intensità (23% contro 8%) e un uso più frequente di </w:t>
      </w:r>
      <w:proofErr w:type="spellStart"/>
      <w:r w:rsidR="00F955D7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ezetimibe</w:t>
      </w:r>
      <w:proofErr w:type="spellEnd"/>
      <w:r w:rsidR="00F955D7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(37% contro 6%). </w:t>
      </w:r>
      <w:r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L'</w:t>
      </w:r>
      <w:proofErr w:type="spellStart"/>
      <w:r w:rsidRPr="00CA590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endpoint</w:t>
      </w:r>
      <w:proofErr w:type="spellEnd"/>
      <w:r w:rsidRPr="00CA590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primario composito</w:t>
      </w:r>
      <w:r w:rsidR="0020153C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comprende</w:t>
      </w:r>
      <w:r w:rsidR="00121228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nte </w:t>
      </w:r>
      <w:r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ictus ischemico, infarto del miocardio, nuovi sintomi che portavano a rivascolarizzazione coronarica o carotidea urgente o morte per cause cardiovascolari</w:t>
      </w:r>
      <w:r w:rsidR="0020153C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21228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 è verificato </w:t>
      </w:r>
      <w:r w:rsidR="005E1E65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nel </w:t>
      </w:r>
      <w:r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8,5% nel gruppo </w:t>
      </w:r>
      <w:r w:rsidR="0026196F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20153C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target inferiore e </w:t>
      </w:r>
      <w:r w:rsidR="005E1E65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nel </w:t>
      </w:r>
      <w:r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10,9% nel gruppo </w:t>
      </w:r>
      <w:r w:rsidR="0026196F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20153C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target superiore (</w:t>
      </w:r>
      <w:proofErr w:type="spellStart"/>
      <w:r w:rsidRPr="00CA590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hazard</w:t>
      </w:r>
      <w:proofErr w:type="spellEnd"/>
      <w:r w:rsidRPr="00CA590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CA590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ratio</w:t>
      </w:r>
      <w:proofErr w:type="spellEnd"/>
      <w:r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aggiustato, 0,78; </w:t>
      </w:r>
      <w:r w:rsidR="005E1E65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IC</w:t>
      </w:r>
      <w:r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95%, da 0,61 a 0,98; P = 0,04). </w:t>
      </w:r>
      <w:r w:rsidR="00803D38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L'incidenza di emorragia intracranica e diabete di nuova diagnosi non differiva significativamente tra i due gruppi </w:t>
      </w:r>
      <w:r w:rsidR="00315384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[</w:t>
      </w:r>
      <w:r w:rsidR="00075D1D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emorragia intracranica 1,3% nel gruppo </w:t>
      </w:r>
      <w:r w:rsidR="0026196F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20153C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75D1D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target inferiore e </w:t>
      </w:r>
      <w:r w:rsidR="0026196F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nello </w:t>
      </w:r>
      <w:r w:rsidR="00075D1D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0,9% nel gruppo </w:t>
      </w:r>
      <w:r w:rsidR="0026196F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075D1D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target superiore</w:t>
      </w:r>
      <w:r w:rsidR="00803D38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075D1D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diabete di nuova diagnosi 7,2% nel gruppo </w:t>
      </w:r>
      <w:r w:rsidR="0026196F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20153C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75D1D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target inferiore e </w:t>
      </w:r>
      <w:r w:rsidR="0020153C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del </w:t>
      </w:r>
      <w:r w:rsidR="00075D1D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5,7%</w:t>
      </w:r>
      <w:r w:rsidR="0020153C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75D1D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nel gruppo </w:t>
      </w:r>
      <w:r w:rsidR="0026196F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075D1D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target più alto</w:t>
      </w:r>
      <w:r w:rsidR="00315384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]</w:t>
      </w:r>
      <w:r w:rsidR="00075D1D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15384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Q</w:t>
      </w:r>
      <w:r w:rsidR="005E1E65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uesto studio </w:t>
      </w:r>
      <w:r w:rsidR="001663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conferma </w:t>
      </w:r>
      <w:r w:rsidR="0020153C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che </w:t>
      </w:r>
      <w:r w:rsidR="005E1E65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opo un ictus ischemico o TIA con evidenza di aterosclerosi, i pazienti con un livello target di </w:t>
      </w:r>
      <w:r w:rsidR="00075D1D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ol</w:t>
      </w:r>
      <w:r w:rsidR="005E1E65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LDL inferiore a 70 mg</w:t>
      </w:r>
      <w:r w:rsidR="005E1E65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/d</w:t>
      </w:r>
      <w:r w:rsidR="0020153C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75D1D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hanno</w:t>
      </w:r>
      <w:r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 rischio inferiore di eventi cardiovascolari successivi rispetto a</w:t>
      </w:r>
      <w:r w:rsidR="0020153C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pazienti che </w:t>
      </w:r>
      <w:r w:rsidR="00075D1D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hanno</w:t>
      </w:r>
      <w:r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 intervallo </w:t>
      </w:r>
      <w:r w:rsidRPr="00CA590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target</w:t>
      </w:r>
      <w:r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 90 mg a 110 mg</w:t>
      </w:r>
      <w:r w:rsidR="005E1E65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="005E1E65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d</w:t>
      </w:r>
      <w:r w:rsidR="00075D1D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proofErr w:type="spellEnd"/>
      <w:r w:rsidR="00D059BB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Questi risultati sono coerenti con meta-analisi di precedenti studi sul trattamento dell’ipercolesterolemia, che supportano l'uso di una terapia medica intensiva nei pazienti a seguito di ictus ischemico o TIA con un </w:t>
      </w:r>
      <w:r w:rsidR="00D059BB" w:rsidRPr="00CA590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target</w:t>
      </w:r>
      <w:r w:rsidR="00D059BB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A59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 </w:t>
      </w:r>
      <w:r w:rsidR="00075D1D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Col-</w:t>
      </w:r>
      <w:r w:rsidR="00D059BB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LDL&lt;70 mg/d</w:t>
      </w:r>
      <w:r w:rsidR="0020153C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075D1D" w:rsidRPr="002771C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CA5909" w:rsidRPr="00CA5909" w:rsidRDefault="00CA5909" w:rsidP="004E2462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A590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Bibliografia</w:t>
      </w:r>
    </w:p>
    <w:p w:rsidR="00A97CF0" w:rsidRPr="004E2462" w:rsidRDefault="00A97CF0" w:rsidP="004E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771CF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771CF">
        <w:rPr>
          <w:rFonts w:ascii="Times New Roman" w:hAnsi="Times New Roman" w:cs="Times New Roman"/>
          <w:sz w:val="24"/>
          <w:szCs w:val="24"/>
        </w:rPr>
        <w:t>Amarenco</w:t>
      </w:r>
      <w:proofErr w:type="spellEnd"/>
      <w:r w:rsidRPr="002771CF">
        <w:rPr>
          <w:rFonts w:ascii="Times New Roman" w:hAnsi="Times New Roman" w:cs="Times New Roman"/>
          <w:sz w:val="24"/>
          <w:szCs w:val="24"/>
        </w:rPr>
        <w:t xml:space="preserve"> </w:t>
      </w:r>
      <w:r w:rsidR="00CA5909">
        <w:rPr>
          <w:rFonts w:ascii="Times New Roman" w:hAnsi="Times New Roman" w:cs="Times New Roman"/>
          <w:sz w:val="24"/>
          <w:szCs w:val="24"/>
        </w:rPr>
        <w:t>P. et al</w:t>
      </w:r>
      <w:r w:rsidRPr="002771CF">
        <w:rPr>
          <w:rFonts w:ascii="Times New Roman" w:hAnsi="Times New Roman" w:cs="Times New Roman"/>
          <w:sz w:val="24"/>
          <w:szCs w:val="24"/>
        </w:rPr>
        <w:t>.</w:t>
      </w:r>
      <w:r w:rsidR="00CA5909">
        <w:rPr>
          <w:rFonts w:ascii="Times New Roman" w:hAnsi="Times New Roman" w:cs="Times New Roman"/>
          <w:sz w:val="24"/>
          <w:szCs w:val="24"/>
        </w:rPr>
        <w:t xml:space="preserve"> </w:t>
      </w:r>
      <w:r w:rsidRPr="004E2462">
        <w:rPr>
          <w:rFonts w:ascii="Times New Roman" w:hAnsi="Times New Roman" w:cs="Times New Roman"/>
          <w:sz w:val="24"/>
          <w:szCs w:val="24"/>
          <w:lang w:val="en-US"/>
        </w:rPr>
        <w:t xml:space="preserve">High-dose atorvastatin after stroke or transient ischemic attack. </w:t>
      </w:r>
      <w:r w:rsidRPr="004E2462">
        <w:rPr>
          <w:rFonts w:ascii="Times New Roman" w:hAnsi="Times New Roman" w:cs="Times New Roman"/>
          <w:i/>
          <w:sz w:val="24"/>
          <w:szCs w:val="24"/>
          <w:lang w:val="en-US"/>
        </w:rPr>
        <w:t>N Engl J Med</w:t>
      </w:r>
      <w:r w:rsidRPr="004E2462">
        <w:rPr>
          <w:rFonts w:ascii="Times New Roman" w:hAnsi="Times New Roman" w:cs="Times New Roman"/>
          <w:sz w:val="24"/>
          <w:szCs w:val="24"/>
          <w:lang w:val="en-US"/>
        </w:rPr>
        <w:t xml:space="preserve"> 2006;355:549-59.</w:t>
      </w:r>
    </w:p>
    <w:p w:rsidR="00655106" w:rsidRPr="004E2462" w:rsidRDefault="00655106" w:rsidP="004E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2462">
        <w:rPr>
          <w:rFonts w:ascii="Times New Roman" w:hAnsi="Times New Roman" w:cs="Times New Roman"/>
          <w:sz w:val="24"/>
          <w:szCs w:val="24"/>
          <w:lang w:val="en-US"/>
        </w:rPr>
        <w:lastRenderedPageBreak/>
        <w:t>2. Amarenco P. et al. Effects of intense low-density lipoprotein cholesterol reduction in patients with stroke or transient ischemic attack: the Stroke Prevention by Aggressive Reduction in Cholesterol Levels (SPARCL) trial. Stroke 2007;38:3198-204.</w:t>
      </w:r>
    </w:p>
    <w:p w:rsidR="00027A77" w:rsidRPr="004E2462" w:rsidRDefault="0056188F" w:rsidP="004E24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2462">
        <w:rPr>
          <w:rFonts w:ascii="Times New Roman" w:hAnsi="Times New Roman" w:cs="Times New Roman"/>
          <w:sz w:val="24"/>
          <w:szCs w:val="24"/>
          <w:lang w:val="en-US"/>
        </w:rPr>
        <w:t>3. Kernan WN et al. Guidelines for the prevention of stroke in patients with stroke and transient ischemic attack: a guideline for healthcare professionals from the American Heart Association/American Stroke Association. Stroke 2014;45:2160-236</w:t>
      </w:r>
    </w:p>
    <w:p w:rsidR="00CA5909" w:rsidRPr="004E2462" w:rsidRDefault="00126053" w:rsidP="004E24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4E2462">
        <w:rPr>
          <w:rFonts w:ascii="Times New Roman" w:hAnsi="Times New Roman" w:cs="Times New Roman"/>
          <w:sz w:val="24"/>
          <w:szCs w:val="24"/>
          <w:lang w:val="en-US"/>
        </w:rPr>
        <w:t>4.</w:t>
      </w:r>
      <w:r w:rsidR="00CA5909" w:rsidRPr="004E2462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https://www.osservatorioictusitalia.it/wpcontent/uploads/2017/11/LINEE_GUIDA_SPREAD_8a_EDIZIONE.pd</w:t>
      </w:r>
    </w:p>
    <w:p w:rsidR="002771CF" w:rsidRPr="002771CF" w:rsidRDefault="002771CF" w:rsidP="004E2462">
      <w:pPr>
        <w:pStyle w:val="Titolo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4"/>
          <w:szCs w:val="24"/>
        </w:rPr>
      </w:pPr>
      <w:r w:rsidRPr="004E2462">
        <w:rPr>
          <w:rStyle w:val="titledefault"/>
          <w:b w:val="0"/>
          <w:bCs w:val="0"/>
          <w:spacing w:val="-2"/>
          <w:sz w:val="24"/>
          <w:szCs w:val="24"/>
          <w:bdr w:val="none" w:sz="0" w:space="0" w:color="auto" w:frame="1"/>
          <w:lang w:val="en-US"/>
        </w:rPr>
        <w:t>5. Amarenco P e al. A Comparison of Two LDL Cholesterol Targets after Ischemic Stroke.</w:t>
      </w:r>
      <w:r w:rsidRPr="004E2462">
        <w:rPr>
          <w:b w:val="0"/>
          <w:bCs w:val="0"/>
          <w:sz w:val="24"/>
          <w:szCs w:val="24"/>
          <w:lang w:val="en-US"/>
        </w:rPr>
        <w:t xml:space="preserve"> </w:t>
      </w:r>
      <w:r w:rsidRPr="002771CF">
        <w:rPr>
          <w:b w:val="0"/>
          <w:bCs w:val="0"/>
          <w:sz w:val="24"/>
          <w:szCs w:val="24"/>
        </w:rPr>
        <w:t xml:space="preserve">N. </w:t>
      </w:r>
      <w:proofErr w:type="spellStart"/>
      <w:r w:rsidRPr="002771CF">
        <w:rPr>
          <w:b w:val="0"/>
          <w:bCs w:val="0"/>
          <w:sz w:val="24"/>
          <w:szCs w:val="24"/>
        </w:rPr>
        <w:t>Engl</w:t>
      </w:r>
      <w:proofErr w:type="spellEnd"/>
      <w:r w:rsidRPr="002771CF">
        <w:rPr>
          <w:b w:val="0"/>
          <w:bCs w:val="0"/>
          <w:sz w:val="24"/>
          <w:szCs w:val="24"/>
        </w:rPr>
        <w:t xml:space="preserve"> J </w:t>
      </w:r>
      <w:proofErr w:type="spellStart"/>
      <w:r w:rsidRPr="002771CF">
        <w:rPr>
          <w:b w:val="0"/>
          <w:bCs w:val="0"/>
          <w:sz w:val="24"/>
          <w:szCs w:val="24"/>
        </w:rPr>
        <w:t>Med</w:t>
      </w:r>
      <w:proofErr w:type="spellEnd"/>
      <w:r w:rsidRPr="002771CF">
        <w:rPr>
          <w:b w:val="0"/>
          <w:bCs w:val="0"/>
          <w:sz w:val="24"/>
          <w:szCs w:val="24"/>
        </w:rPr>
        <w:t xml:space="preserve"> </w:t>
      </w:r>
      <w:r w:rsidRPr="002771CF">
        <w:rPr>
          <w:b w:val="0"/>
          <w:bCs w:val="0"/>
          <w:sz w:val="24"/>
          <w:szCs w:val="24"/>
          <w:shd w:val="clear" w:color="auto" w:fill="FFFFFF"/>
        </w:rPr>
        <w:t>2020; 382:9-19</w:t>
      </w:r>
    </w:p>
    <w:p w:rsidR="002771CF" w:rsidRPr="002771CF" w:rsidRDefault="002771CF" w:rsidP="004E24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62D1B" w:rsidRPr="00514A85" w:rsidRDefault="00262D1B" w:rsidP="004E2462">
      <w:pPr>
        <w:jc w:val="both"/>
        <w:rPr>
          <w:color w:val="808080" w:themeColor="background1" w:themeShade="80"/>
          <w:sz w:val="24"/>
          <w:szCs w:val="24"/>
        </w:rPr>
      </w:pPr>
      <w:r w:rsidRPr="00514A8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Testo visionato ed approvato per la pubblicazione online da: prof. Renato Nami, Docente FR di Cardiologia, Università degli Studi di Siena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.</w:t>
      </w:r>
    </w:p>
    <w:p w:rsidR="00027A77" w:rsidRPr="002771CF" w:rsidRDefault="00027A77" w:rsidP="004E246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27A77" w:rsidRPr="002771CF" w:rsidSect="00F842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AE7C25"/>
    <w:multiLevelType w:val="multilevel"/>
    <w:tmpl w:val="EA7E7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A97CF0"/>
    <w:rsid w:val="00027A77"/>
    <w:rsid w:val="00075D1D"/>
    <w:rsid w:val="00121228"/>
    <w:rsid w:val="00126053"/>
    <w:rsid w:val="00166386"/>
    <w:rsid w:val="0020153C"/>
    <w:rsid w:val="0025539C"/>
    <w:rsid w:val="0026196F"/>
    <w:rsid w:val="00262D1B"/>
    <w:rsid w:val="002771CF"/>
    <w:rsid w:val="00315384"/>
    <w:rsid w:val="00382592"/>
    <w:rsid w:val="004E2462"/>
    <w:rsid w:val="0056188F"/>
    <w:rsid w:val="005E1E65"/>
    <w:rsid w:val="005E5A07"/>
    <w:rsid w:val="00655106"/>
    <w:rsid w:val="0069503D"/>
    <w:rsid w:val="007E0F5E"/>
    <w:rsid w:val="00803D38"/>
    <w:rsid w:val="009F6318"/>
    <w:rsid w:val="00A1351C"/>
    <w:rsid w:val="00A97CF0"/>
    <w:rsid w:val="00CA5909"/>
    <w:rsid w:val="00D059BB"/>
    <w:rsid w:val="00F84267"/>
    <w:rsid w:val="00F95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4267"/>
  </w:style>
  <w:style w:type="paragraph" w:styleId="Titolo1">
    <w:name w:val="heading 1"/>
    <w:basedOn w:val="Normale"/>
    <w:link w:val="Titolo1Carattere"/>
    <w:uiPriority w:val="9"/>
    <w:qFormat/>
    <w:rsid w:val="00075D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97CF0"/>
    <w:rPr>
      <w:b/>
      <w:bCs/>
    </w:rPr>
  </w:style>
  <w:style w:type="character" w:customStyle="1" w:styleId="tlid-translation">
    <w:name w:val="tlid-translation"/>
    <w:basedOn w:val="Carpredefinitoparagrafo"/>
    <w:rsid w:val="00655106"/>
  </w:style>
  <w:style w:type="character" w:customStyle="1" w:styleId="Titolo1Carattere">
    <w:name w:val="Titolo 1 Carattere"/>
    <w:basedOn w:val="Carpredefinitoparagrafo"/>
    <w:link w:val="Titolo1"/>
    <w:uiPriority w:val="9"/>
    <w:rsid w:val="00075D1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corsivo">
    <w:name w:val="Emphasis"/>
    <w:basedOn w:val="Carpredefinitoparagrafo"/>
    <w:uiPriority w:val="20"/>
    <w:qFormat/>
    <w:rsid w:val="00075D1D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027A77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27A77"/>
    <w:rPr>
      <w:color w:val="605E5C"/>
      <w:shd w:val="clear" w:color="auto" w:fill="E1DFDD"/>
    </w:rPr>
  </w:style>
  <w:style w:type="character" w:customStyle="1" w:styleId="titledefault">
    <w:name w:val="title_default"/>
    <w:basedOn w:val="Carpredefinitoparagrafo"/>
    <w:rsid w:val="002771CF"/>
  </w:style>
  <w:style w:type="character" w:customStyle="1" w:styleId="sr-only">
    <w:name w:val="sr-only"/>
    <w:basedOn w:val="Carpredefinitoparagrafo"/>
    <w:rsid w:val="002771CF"/>
  </w:style>
  <w:style w:type="paragraph" w:customStyle="1" w:styleId="m-article-headerauthorsshow-all">
    <w:name w:val="m-article-header__authors__show-all"/>
    <w:basedOn w:val="Normale"/>
    <w:rsid w:val="00277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-article-headerauthorsgroup">
    <w:name w:val="m-article-header__authors__group"/>
    <w:basedOn w:val="Normale"/>
    <w:rsid w:val="00277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A590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075D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97CF0"/>
    <w:rPr>
      <w:b/>
      <w:bCs/>
    </w:rPr>
  </w:style>
  <w:style w:type="character" w:customStyle="1" w:styleId="tlid-translation">
    <w:name w:val="tlid-translation"/>
    <w:basedOn w:val="Carpredefinitoparagrafo"/>
    <w:rsid w:val="00655106"/>
  </w:style>
  <w:style w:type="character" w:customStyle="1" w:styleId="Titolo1Carattere">
    <w:name w:val="Titolo 1 Carattere"/>
    <w:basedOn w:val="Carpredefinitoparagrafo"/>
    <w:link w:val="Titolo1"/>
    <w:uiPriority w:val="9"/>
    <w:rsid w:val="00075D1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Enfasicorsivo">
    <w:name w:val="Emphasis"/>
    <w:basedOn w:val="Carpredefinitoparagrafo"/>
    <w:uiPriority w:val="20"/>
    <w:qFormat/>
    <w:rsid w:val="00075D1D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027A77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27A77"/>
    <w:rPr>
      <w:color w:val="605E5C"/>
      <w:shd w:val="clear" w:color="auto" w:fill="E1DFDD"/>
    </w:rPr>
  </w:style>
  <w:style w:type="character" w:customStyle="1" w:styleId="titledefault">
    <w:name w:val="title_default"/>
    <w:basedOn w:val="Carpredefinitoparagrafo"/>
    <w:rsid w:val="002771CF"/>
  </w:style>
  <w:style w:type="character" w:customStyle="1" w:styleId="sr-only">
    <w:name w:val="sr-only"/>
    <w:basedOn w:val="Carpredefinitoparagrafo"/>
    <w:rsid w:val="002771CF"/>
  </w:style>
  <w:style w:type="paragraph" w:customStyle="1" w:styleId="m-article-headerauthorsshow-all">
    <w:name w:val="m-article-header__authors__show-all"/>
    <w:basedOn w:val="Normale"/>
    <w:rsid w:val="00277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m-article-headerauthorsgroup">
    <w:name w:val="m-article-header__authors__group"/>
    <w:basedOn w:val="Normale"/>
    <w:rsid w:val="00277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A590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27225">
          <w:marLeft w:val="0"/>
          <w:marRight w:val="0"/>
          <w:marTop w:val="0"/>
          <w:marBottom w:val="4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049">
          <w:marLeft w:val="0"/>
          <w:marRight w:val="0"/>
          <w:marTop w:val="0"/>
          <w:marBottom w:val="4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Beppe</dc:creator>
  <cp:lastModifiedBy>segreteria_nazionale</cp:lastModifiedBy>
  <cp:revision>4</cp:revision>
  <dcterms:created xsi:type="dcterms:W3CDTF">2020-02-11T08:44:00Z</dcterms:created>
  <dcterms:modified xsi:type="dcterms:W3CDTF">2020-02-18T10:08:00Z</dcterms:modified>
</cp:coreProperties>
</file>